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psmdcp"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pkgRId0" /><Relationship Type="http://schemas.openxmlformats.org/officeDocument/2006/relationships/extended-properties" Target="docProps/app.xml" Id="R699b9f4018e548dc" /><Relationship Type="http://schemas.openxmlformats.org/package/2006/relationships/metadata/core-properties" Target="package/services/metadata/core-properties/abce30c5c2cc4b1c886468f42ae374a2.psmdcp" Id="R6ce39e47778f46c4" /></Relationships>
</file>

<file path=word/document.xml><?xml version="1.0" encoding="utf-8"?>
<w:document xmlns:w14="http://schemas.microsoft.com/office/word/2010/wordml" xmlns:wp14="http://schemas.microsoft.com/office/word/2010/wordprocessingDrawing" xmlns:w="http://schemas.openxmlformats.org/wordprocessingml/2006/main" xmlns:mc="http://schemas.openxmlformats.org/markup-compatibility/2006" mc:Ignorable="w14 wp14">
  <w:body>
    <w:p xmlns:wp14="http://schemas.microsoft.com/office/word/2010/wordml" w:rsidP="684E3508" w14:paraId="00FAF96D" wp14:textId="0E588108">
      <w:pPr>
        <w:pStyle w:val="Normal"/>
        <w:spacing w:before="0" w:after="0" w:line="240" w:lineRule="auto"/>
        <w:ind w:left="0" w:right="0" w:firstLine="0"/>
        <w:jc w:val="both"/>
        <w:rPr>
          <w:rFonts w:ascii="Arial" w:hAnsi="Arial" w:eastAsia="Arial" w:cs="Arial"/>
          <w:b w:val="1"/>
          <w:bCs w:val="1"/>
          <w:color w:val="auto"/>
          <w:spacing w:val="0"/>
          <w:position w:val="0"/>
          <w:sz w:val="26"/>
          <w:szCs w:val="26"/>
          <w:shd w:val="clear" w:fill="auto"/>
          <w:lang w:val="en-US"/>
        </w:rPr>
      </w:pPr>
      <w:r w:rsidRPr="684E3508" w:rsidR="684E3508">
        <w:rPr>
          <w:rFonts w:ascii="Arial" w:hAnsi="Arial" w:eastAsia="Arial" w:cs="Arial"/>
          <w:b w:val="1"/>
          <w:bCs w:val="1"/>
          <w:color w:val="auto"/>
          <w:spacing w:val="0"/>
          <w:position w:val="0"/>
          <w:sz w:val="26"/>
          <w:szCs w:val="26"/>
          <w:shd w:val="clear" w:fill="auto"/>
          <w:lang w:val="en-US"/>
        </w:rPr>
        <w:t xml:space="preserve">The </w:t>
      </w:r>
      <w:r w:rsidRPr="684E3508" w:rsidR="684E3508">
        <w:rPr>
          <w:rFonts w:ascii="Arial" w:hAnsi="Arial" w:eastAsia="Arial" w:cs="Arial"/>
          <w:b w:val="1"/>
          <w:bCs w:val="1"/>
          <w:color w:val="auto"/>
          <w:spacing w:val="0"/>
          <w:position w:val="0"/>
          <w:sz w:val="26"/>
          <w:szCs w:val="26"/>
          <w:shd w:val="clear" w:fill="auto"/>
          <w:lang w:val="en-US"/>
        </w:rPr>
        <w:t xml:space="preserve">Genzie</w:t>
      </w:r>
      <w:r w:rsidRPr="684E3508" w:rsidR="684E3508">
        <w:rPr>
          <w:rFonts w:ascii="Arial" w:hAnsi="Arial" w:eastAsia="Arial" w:cs="Arial"/>
          <w:b w:val="1"/>
          <w:bCs w:val="1"/>
          <w:color w:val="auto"/>
          <w:spacing w:val="0"/>
          <w:position w:val="0"/>
          <w:sz w:val="26"/>
          <w:szCs w:val="26"/>
          <w:shd w:val="clear" w:fill="auto"/>
          <w:lang w:val="en-US"/>
        </w:rPr>
        <w:t xml:space="preserve"> Code: A Diachronic and Multi-Modal Analysis of the Structure, and Social Function of Gen-Z Digital Language</w:t>
      </w:r>
    </w:p>
    <w:p xmlns:wp14="http://schemas.microsoft.com/office/word/2010/wordml" w14:paraId="0A37501D" wp14:textId="77777777">
      <w:pPr>
        <w:spacing w:before="0" w:after="0" w:line="240"/>
        <w:ind w:left="0" w:right="0" w:firstLine="0"/>
        <w:jc w:val="both"/>
        <w:rPr>
          <w:rFonts w:ascii="Arial" w:hAnsi="Arial" w:eastAsia="Arial" w:cs="Arial"/>
          <w:b/>
          <w:color w:val="auto"/>
          <w:spacing w:val="0"/>
          <w:position w:val="0"/>
          <w:sz w:val="26"/>
          <w:shd w:val="clear" w:fill="auto"/>
        </w:rPr>
      </w:pPr>
    </w:p>
    <w:p xmlns:wp14="http://schemas.microsoft.com/office/word/2010/wordml" w14:paraId="5DAB6C7B" wp14:textId="77777777">
      <w:pPr>
        <w:spacing w:before="0" w:after="0" w:line="240"/>
        <w:ind w:left="0" w:right="0" w:firstLine="0"/>
        <w:jc w:val="both"/>
        <w:rPr>
          <w:rFonts w:ascii="Arial" w:hAnsi="Arial" w:eastAsia="Arial" w:cs="Arial"/>
          <w:b/>
          <w:color w:val="auto"/>
          <w:spacing w:val="0"/>
          <w:position w:val="0"/>
          <w:sz w:val="26"/>
          <w:shd w:val="clear" w:fill="auto"/>
        </w:rPr>
      </w:pPr>
    </w:p>
    <w:p xmlns:wp14="http://schemas.microsoft.com/office/word/2010/wordml" w14:paraId="02EB378F" wp14:textId="77777777">
      <w:pPr>
        <w:spacing w:before="0" w:after="0" w:line="240"/>
        <w:ind w:left="0" w:right="0" w:firstLine="0"/>
        <w:jc w:val="both"/>
        <w:rPr>
          <w:rFonts w:ascii="Arial" w:hAnsi="Arial" w:eastAsia="Arial" w:cs="Arial"/>
          <w:b/>
          <w:color w:val="auto"/>
          <w:spacing w:val="0"/>
          <w:position w:val="0"/>
          <w:sz w:val="26"/>
          <w:shd w:val="clear" w:fill="auto"/>
        </w:rPr>
      </w:pPr>
    </w:p>
    <w:p xmlns:wp14="http://schemas.microsoft.com/office/word/2010/wordml" w14:paraId="6A05A809" wp14:textId="77777777">
      <w:pPr>
        <w:spacing w:before="0" w:after="0" w:line="240"/>
        <w:ind w:left="0" w:right="0" w:firstLine="0"/>
        <w:jc w:val="both"/>
        <w:rPr>
          <w:rFonts w:ascii="Arial" w:hAnsi="Arial" w:eastAsia="Arial" w:cs="Arial"/>
          <w:b/>
          <w:color w:val="auto"/>
          <w:spacing w:val="0"/>
          <w:position w:val="0"/>
          <w:sz w:val="26"/>
          <w:shd w:val="clear" w:fill="auto"/>
        </w:rPr>
      </w:pPr>
    </w:p>
    <w:p xmlns:wp14="http://schemas.microsoft.com/office/word/2010/wordml" w14:paraId="5A39BBE3" wp14:textId="77777777">
      <w:pPr>
        <w:spacing w:before="0" w:after="0" w:line="240"/>
        <w:ind w:left="0" w:right="0" w:firstLine="0"/>
        <w:jc w:val="both"/>
        <w:rPr>
          <w:rFonts w:ascii="Arial" w:hAnsi="Arial" w:eastAsia="Arial" w:cs="Arial"/>
          <w:color w:val="auto"/>
          <w:spacing w:val="0"/>
          <w:position w:val="0"/>
          <w:sz w:val="22"/>
          <w:shd w:val="clear" w:fill="auto"/>
        </w:rPr>
      </w:pPr>
    </w:p>
    <w:p w:rsidR="684E3508" w:rsidP="684E3508" w:rsidRDefault="684E3508" w14:paraId="5FA3F5ED" w14:textId="54248490">
      <w:pPr>
        <w:spacing w:before="0" w:after="0" w:line="240" w:lineRule="auto"/>
        <w:ind w:left="0" w:right="0" w:firstLine="0"/>
        <w:jc w:val="both"/>
        <w:rPr>
          <w:rFonts w:ascii="Arial" w:hAnsi="Arial" w:eastAsia="Arial" w:cs="Arial"/>
          <w:color w:val="auto"/>
          <w:sz w:val="22"/>
          <w:szCs w:val="22"/>
        </w:rPr>
      </w:pPr>
    </w:p>
    <w:p w:rsidR="684E3508" w:rsidP="684E3508" w:rsidRDefault="684E3508" w14:paraId="10FDD65C" w14:textId="5DBF7F87">
      <w:pPr>
        <w:spacing w:before="0" w:after="0" w:line="240" w:lineRule="auto"/>
        <w:ind w:left="0" w:right="0" w:firstLine="0"/>
        <w:jc w:val="both"/>
        <w:rPr>
          <w:rFonts w:ascii="Arial" w:hAnsi="Arial" w:eastAsia="Arial" w:cs="Arial"/>
          <w:color w:val="auto"/>
          <w:sz w:val="22"/>
          <w:szCs w:val="22"/>
        </w:rPr>
      </w:pPr>
    </w:p>
    <w:p w:rsidR="684E3508" w:rsidP="684E3508" w:rsidRDefault="684E3508" w14:paraId="49E2AEA2" w14:textId="48382663">
      <w:pPr>
        <w:spacing w:before="0" w:after="0" w:line="240" w:lineRule="auto"/>
        <w:ind w:left="0" w:right="0" w:firstLine="0"/>
        <w:jc w:val="both"/>
        <w:rPr>
          <w:rFonts w:ascii="Arial" w:hAnsi="Arial" w:eastAsia="Arial" w:cs="Arial"/>
          <w:color w:val="auto"/>
          <w:sz w:val="22"/>
          <w:szCs w:val="22"/>
        </w:rPr>
      </w:pPr>
    </w:p>
    <w:p w:rsidR="684E3508" w:rsidP="684E3508" w:rsidRDefault="684E3508" w14:paraId="24FB53BC" w14:textId="3965454E">
      <w:pPr>
        <w:spacing w:before="0" w:after="0" w:line="240" w:lineRule="auto"/>
        <w:ind w:left="0" w:right="0" w:firstLine="0"/>
        <w:jc w:val="both"/>
        <w:rPr>
          <w:rFonts w:ascii="Arial" w:hAnsi="Arial" w:eastAsia="Arial" w:cs="Arial"/>
          <w:color w:val="auto"/>
          <w:sz w:val="22"/>
          <w:szCs w:val="22"/>
        </w:rPr>
      </w:pPr>
    </w:p>
    <w:p xmlns:wp14="http://schemas.microsoft.com/office/word/2010/wordml" w14:paraId="5DF25A5A"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Author(s):</w:t>
      </w:r>
    </w:p>
    <w:p xmlns:wp14="http://schemas.microsoft.com/office/word/2010/wordml" w14:paraId="348126C5"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Hashim Khan</w:t>
      </w:r>
      <w:r>
        <w:rPr>
          <w:rFonts w:ascii="Arial" w:hAnsi="Arial" w:eastAsia="Arial" w:cs="Arial"/>
          <w:color w:val="auto"/>
          <w:spacing w:val="0"/>
          <w:position w:val="0"/>
          <w:sz w:val="22"/>
          <w:shd w:val="clear" w:fill="auto"/>
          <w:vertAlign w:val="superscript"/>
        </w:rPr>
        <w:t xml:space="preserve">1</w:t>
      </w:r>
    </w:p>
    <w:p xmlns:wp14="http://schemas.microsoft.com/office/word/2010/wordml" w14:paraId="0E5613F2"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Faculty of Foreign Languages and Intercultural Communication, School of Foreign Languages, National Research University Higher School of Economics (HSE University), Moscow, Russia</w:t>
      </w:r>
    </w:p>
    <w:p xmlns:wp14="http://schemas.microsoft.com/office/word/2010/wordml" w14:paraId="41C8F39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4579F36E"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Mushtaq Ahmad Khan</w:t>
      </w:r>
      <w:r>
        <w:rPr>
          <w:rFonts w:ascii="Arial" w:hAnsi="Arial" w:eastAsia="Arial" w:cs="Arial"/>
          <w:color w:val="auto"/>
          <w:spacing w:val="0"/>
          <w:position w:val="0"/>
          <w:sz w:val="22"/>
          <w:shd w:val="clear" w:fill="auto"/>
          <w:vertAlign w:val="superscript"/>
        </w:rPr>
        <w:t xml:space="preserve">2</w:t>
      </w:r>
    </w:p>
    <w:p xmlns:wp14="http://schemas.microsoft.com/office/word/2010/wordml" w14:paraId="7FFB5944"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Department of English, Faculty of Languages and Literature, International Islamic University Islamabad.</w:t>
      </w:r>
    </w:p>
    <w:p xmlns:wp14="http://schemas.microsoft.com/office/word/2010/wordml" w14:paraId="72A3D3E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1480738"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Nihal Tabassum</w:t>
      </w:r>
      <w:r>
        <w:rPr>
          <w:rFonts w:ascii="Arial" w:hAnsi="Arial" w:eastAsia="Arial" w:cs="Arial"/>
          <w:color w:val="auto"/>
          <w:spacing w:val="0"/>
          <w:position w:val="0"/>
          <w:sz w:val="22"/>
          <w:shd w:val="clear" w:fill="auto"/>
          <w:vertAlign w:val="superscript"/>
        </w:rPr>
        <w:t xml:space="preserve">3</w:t>
      </w:r>
    </w:p>
    <w:p xmlns:wp14="http://schemas.microsoft.com/office/word/2010/wordml" w:rsidP="684E3508" w14:paraId="571C1D4A"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Department of English literature and linguistics faculty of humanities university of Malant chakra Pakistan</w:t>
      </w:r>
    </w:p>
    <w:p xmlns:wp14="http://schemas.microsoft.com/office/word/2010/wordml" w14:paraId="0D0B940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7DD1C04"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Corresponding Author:</w:t>
      </w:r>
    </w:p>
    <w:p xmlns:wp14="http://schemas.microsoft.com/office/word/2010/wordml" w14:paraId="156C2E9D"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Hashim Khan</w:t>
      </w:r>
    </w:p>
    <w:p xmlns:wp14="http://schemas.microsoft.com/office/word/2010/wordml" w14:paraId="1761C9C1"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Email: Khaskhan@edu.hse.ru</w:t>
      </w:r>
    </w:p>
    <w:p xmlns:wp14="http://schemas.microsoft.com/office/word/2010/wordml" w14:paraId="0E27B00A"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60061E4C" wp14:textId="77777777">
      <w:pPr>
        <w:spacing w:before="0" w:after="0" w:line="240"/>
        <w:ind w:left="0" w:right="0" w:firstLine="0"/>
        <w:jc w:val="both"/>
        <w:rPr>
          <w:rFonts w:ascii="Arial" w:hAnsi="Arial" w:eastAsia="Arial" w:cs="Arial"/>
          <w:color w:val="auto"/>
          <w:spacing w:val="0"/>
          <w:position w:val="0"/>
          <w:sz w:val="22"/>
          <w:shd w:val="clear" w:fill="auto"/>
        </w:rPr>
      </w:pPr>
    </w:p>
    <w:p w:rsidR="684E3508" w:rsidP="684E3508" w:rsidRDefault="684E3508" w14:paraId="53850D75" w14:textId="1CB38C0D">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58211015" w14:textId="2E2257CC">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01EC8EBB" w14:textId="1561EE89">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653BDF2C" w14:textId="4F74AE91">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0E513335" w14:textId="0CB45542">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413600B5" w14:textId="5334AFC4">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1B6C9B6A" w14:textId="49976F54">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5EFBE484" w14:textId="0F989B44">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3459FC99" w14:textId="497BFA33">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07CFCD9E" w14:textId="10DEE347">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35C6D76B" w14:textId="355595AC">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5A328898" w14:textId="07BDEFB5">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59BE00B0" w14:textId="3F9E0C36">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6503A5C4" w14:textId="17D6FC76">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0734A32C" w14:textId="42C8F23C">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378689C0" w14:textId="4C6C67C1">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50085E89" w14:textId="138D7DCB">
      <w:pPr>
        <w:spacing w:before="0" w:after="0" w:line="240" w:lineRule="auto"/>
        <w:ind w:left="0" w:right="0" w:firstLine="0"/>
        <w:jc w:val="center"/>
        <w:rPr>
          <w:rFonts w:ascii="Arial" w:hAnsi="Arial" w:eastAsia="Arial" w:cs="Arial"/>
          <w:b w:val="1"/>
          <w:bCs w:val="1"/>
          <w:color w:val="auto"/>
          <w:sz w:val="24"/>
          <w:szCs w:val="24"/>
        </w:rPr>
      </w:pPr>
    </w:p>
    <w:p xmlns:wp14="http://schemas.microsoft.com/office/word/2010/wordml" w14:paraId="7CBFD60A" wp14:textId="77777777">
      <w:pPr>
        <w:spacing w:before="0" w:after="0" w:line="240"/>
        <w:ind w:left="0" w:right="0" w:firstLine="0"/>
        <w:jc w:val="center"/>
        <w:rPr>
          <w:rFonts w:ascii="Arial" w:hAnsi="Arial" w:eastAsia="Arial" w:cs="Arial"/>
          <w:color w:val="auto"/>
          <w:spacing w:val="0"/>
          <w:position w:val="0"/>
          <w:sz w:val="22"/>
          <w:shd w:val="clear" w:fill="auto"/>
        </w:rPr>
      </w:pPr>
      <w:r>
        <w:rPr>
          <w:rFonts w:ascii="Arial" w:hAnsi="Arial" w:eastAsia="Arial" w:cs="Arial"/>
          <w:b/>
          <w:color w:val="auto"/>
          <w:spacing w:val="0"/>
          <w:position w:val="0"/>
          <w:sz w:val="24"/>
          <w:shd w:val="clear" w:fill="auto"/>
        </w:rPr>
        <w:t xml:space="preserve">Abstract</w:t>
      </w:r>
    </w:p>
    <w:p xmlns:wp14="http://schemas.microsoft.com/office/word/2010/wordml" w14:paraId="44EAFD9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4B94D5A5" wp14:textId="0DA1C011">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b w:val="1"/>
          <w:bCs w:val="1"/>
          <w:color w:val="auto"/>
          <w:spacing w:val="0"/>
          <w:position w:val="0"/>
          <w:sz w:val="22"/>
          <w:szCs w:val="22"/>
          <w:shd w:val="clear" w:fill="auto"/>
          <w:lang w:val="en-US"/>
        </w:rPr>
        <w:t xml:space="preserve">Introduction: </w:t>
      </w:r>
      <w:r w:rsidRPr="684E3508" w:rsidR="684E3508">
        <w:rPr>
          <w:rFonts w:ascii="Arial" w:hAnsi="Arial" w:eastAsia="Arial" w:cs="Arial"/>
          <w:color w:val="auto"/>
          <w:spacing w:val="0"/>
          <w:position w:val="0"/>
          <w:sz w:val="22"/>
          <w:szCs w:val="22"/>
          <w:shd w:val="clear" w:fill="auto"/>
          <w:lang w:val="en-US"/>
        </w:rPr>
        <w:t xml:space="preserve">The emergence of a distinct Gen-Z sociolect, often termed "</w:t>
      </w:r>
      <w:r w:rsidRPr="684E3508" w:rsidR="684E3508">
        <w:rPr>
          <w:rFonts w:ascii="Arial" w:hAnsi="Arial" w:eastAsia="Arial" w:cs="Arial"/>
          <w:color w:val="auto"/>
          <w:spacing w:val="0"/>
          <w:position w:val="0"/>
          <w:sz w:val="22"/>
          <w:szCs w:val="22"/>
          <w:shd w:val="clear" w:fill="auto"/>
          <w:lang w:val="en-US"/>
        </w:rPr>
        <w:t xml:space="preserve">Genzie</w:t>
      </w:r>
      <w:r w:rsidRPr="684E3508" w:rsidR="684E3508">
        <w:rPr>
          <w:rFonts w:ascii="Arial" w:hAnsi="Arial" w:eastAsia="Arial" w:cs="Arial"/>
          <w:color w:val="auto"/>
          <w:spacing w:val="0"/>
          <w:position w:val="0"/>
          <w:sz w:val="22"/>
          <w:szCs w:val="22"/>
          <w:shd w:val="clear" w:fill="auto"/>
          <w:lang w:val="en-US"/>
        </w:rPr>
        <w:t xml:space="preserve">" or "Internet Slang," </w:t>
      </w:r>
      <w:r w:rsidRPr="684E3508" w:rsidR="684E3508">
        <w:rPr>
          <w:rFonts w:ascii="Arial" w:hAnsi="Arial" w:eastAsia="Arial" w:cs="Arial"/>
          <w:color w:val="auto"/>
          <w:spacing w:val="0"/>
          <w:position w:val="0"/>
          <w:sz w:val="22"/>
          <w:szCs w:val="22"/>
          <w:shd w:val="clear" w:fill="auto"/>
          <w:lang w:val="en-US"/>
        </w:rPr>
        <w:t xml:space="preserve">represents</w:t>
      </w:r>
      <w:r w:rsidRPr="684E3508" w:rsidR="684E3508">
        <w:rPr>
          <w:rFonts w:ascii="Arial" w:hAnsi="Arial" w:eastAsia="Arial" w:cs="Arial"/>
          <w:color w:val="auto"/>
          <w:spacing w:val="0"/>
          <w:position w:val="0"/>
          <w:sz w:val="22"/>
          <w:szCs w:val="22"/>
          <w:shd w:val="clear" w:fill="auto"/>
          <w:lang w:val="en-US"/>
        </w:rPr>
        <w:t xml:space="preserve"> one of the most rapid and transformative linguistic developments of the digital age. This language is not a random collection of </w:t>
      </w:r>
      <w:r w:rsidRPr="684E3508" w:rsidR="684E3508">
        <w:rPr>
          <w:rFonts w:ascii="Arial" w:hAnsi="Arial" w:eastAsia="Arial" w:cs="Arial"/>
          <w:color w:val="auto"/>
          <w:spacing w:val="0"/>
          <w:position w:val="0"/>
          <w:sz w:val="22"/>
          <w:szCs w:val="22"/>
          <w:shd w:val="clear" w:fill="auto"/>
          <w:lang w:val="en-US"/>
        </w:rPr>
        <w:t xml:space="preserve">slang</w:t>
      </w:r>
      <w:r w:rsidRPr="684E3508" w:rsidR="684E3508">
        <w:rPr>
          <w:rFonts w:ascii="Arial" w:hAnsi="Arial" w:eastAsia="Arial" w:cs="Arial"/>
          <w:color w:val="auto"/>
          <w:spacing w:val="0"/>
          <w:position w:val="0"/>
          <w:sz w:val="22"/>
          <w:szCs w:val="22"/>
          <w:shd w:val="clear" w:fill="auto"/>
          <w:lang w:val="en-US"/>
        </w:rPr>
        <w:t xml:space="preserve"> but a complex, rule-governed system born from the intersection of technology, social change, and identity formation. A comprehensive, data-driven analysis of its historical evolution, structural properties, and socio-pragmatic functions is critical to understanding contemporary communication, as it reflects fundamental shifts in how a generation conceptualizes interaction, community, and self-expression. </w:t>
      </w:r>
    </w:p>
    <w:p xmlns:wp14="http://schemas.microsoft.com/office/word/2010/wordml" w:rsidP="684E3508" w14:paraId="2C07FE43"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b w:val="1"/>
          <w:bCs w:val="1"/>
          <w:color w:val="auto"/>
          <w:spacing w:val="0"/>
          <w:position w:val="0"/>
          <w:sz w:val="22"/>
          <w:szCs w:val="22"/>
          <w:shd w:val="clear" w:fill="auto"/>
          <w:lang w:val="en-US"/>
        </w:rPr>
        <w:t xml:space="preserve">Objective: </w:t>
      </w:r>
      <w:r w:rsidRPr="684E3508" w:rsidR="684E3508">
        <w:rPr>
          <w:rFonts w:ascii="Arial" w:hAnsi="Arial" w:eastAsia="Arial" w:cs="Arial"/>
          <w:color w:val="auto"/>
          <w:spacing w:val="0"/>
          <w:position w:val="0"/>
          <w:sz w:val="22"/>
          <w:szCs w:val="22"/>
          <w:shd w:val="clear" w:fill="auto"/>
          <w:lang w:val="en-US"/>
        </w:rPr>
        <w:t xml:space="preserve">This study aims to deconstruct the Gen-Z sociolect by tracing its historical development over a key 36-month period (2021-2023), analyzing its core structural components (lexical, semantic, syntactic, multimodal), and explaining its social functions within digital communities. The research seeks to move beyond anecdotal description to provide a rigorous, empirical account of this dynamic linguistic phenomenon, thereby establishing a benchmark for the academic study of internet-native dialects. We position this sociolect not as a degradation of Standard English, but as a legitimate linguistic innovation worthy of serious scholarly attention, with its own internal logic and systemic coherence.</w:t>
      </w:r>
    </w:p>
    <w:p xmlns:wp14="http://schemas.microsoft.com/office/word/2010/wordml" w:rsidP="684E3508" w14:paraId="2873A80A" wp14:textId="55A1B390">
      <w:pPr>
        <w:pStyle w:val="Normal"/>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b w:val="1"/>
          <w:bCs w:val="1"/>
          <w:color w:val="auto"/>
          <w:spacing w:val="0"/>
          <w:position w:val="0"/>
          <w:sz w:val="22"/>
          <w:szCs w:val="22"/>
          <w:shd w:val="clear" w:fill="auto"/>
          <w:lang w:val="en-US"/>
        </w:rPr>
        <w:t xml:space="preserve">Method: </w:t>
      </w:r>
      <w:r w:rsidRPr="684E3508" w:rsidR="684E3508">
        <w:rPr>
          <w:rFonts w:ascii="Arial" w:hAnsi="Arial" w:eastAsia="Arial" w:cs="Arial"/>
          <w:color w:val="auto"/>
          <w:spacing w:val="0"/>
          <w:position w:val="0"/>
          <w:sz w:val="22"/>
          <w:szCs w:val="22"/>
          <w:shd w:val="clear" w:fill="auto"/>
          <w:lang w:val="en-US"/>
        </w:rPr>
        <w:t xml:space="preserve">A mixed-</w:t>
      </w:r>
      <w:r w:rsidRPr="684E3508" w:rsidR="684E3508">
        <w:rPr>
          <w:rFonts w:ascii="Arial" w:hAnsi="Arial" w:eastAsia="Arial" w:cs="Arial"/>
          <w:color w:val="auto"/>
          <w:spacing w:val="0"/>
          <w:position w:val="0"/>
          <w:sz w:val="22"/>
          <w:szCs w:val="22"/>
          <w:shd w:val="clear" w:fill="auto"/>
          <w:lang w:val="en-US"/>
        </w:rPr>
        <w:t xml:space="preserve">methods</w:t>
      </w:r>
      <w:r w:rsidRPr="684E3508" w:rsidR="684E3508">
        <w:rPr>
          <w:rFonts w:ascii="Arial" w:hAnsi="Arial" w:eastAsia="Arial" w:cs="Arial"/>
          <w:color w:val="auto"/>
          <w:spacing w:val="0"/>
          <w:position w:val="0"/>
          <w:sz w:val="22"/>
          <w:szCs w:val="22"/>
          <w:shd w:val="clear" w:fill="auto"/>
          <w:lang w:val="en-US"/>
        </w:rPr>
        <w:t xml:space="preserve">, diachronic approach was employed, integrating the scale of computational linguistics with the nuance of qualitative discourse analysis. A large-scale corpus of approximately 6000 posts was compiled from three core platforms</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Twitter/X, Instagram, and TikTok</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across the 12-month </w:t>
      </w:r>
      <w:r w:rsidRPr="684E3508" w:rsidR="684E3508">
        <w:rPr>
          <w:rFonts w:ascii="Arial" w:hAnsi="Arial" w:eastAsia="Arial" w:cs="Arial"/>
          <w:color w:val="auto"/>
          <w:spacing w:val="0"/>
          <w:position w:val="0"/>
          <w:sz w:val="22"/>
          <w:szCs w:val="22"/>
          <w:shd w:val="clear" w:fill="auto"/>
          <w:lang w:val="en-US"/>
        </w:rPr>
        <w:t xml:space="preserve">timeframe</w:t>
      </w:r>
      <w:r w:rsidRPr="684E3508" w:rsidR="684E3508">
        <w:rPr>
          <w:rFonts w:ascii="Arial" w:hAnsi="Arial" w:eastAsia="Arial" w:cs="Arial"/>
          <w:color w:val="auto"/>
          <w:spacing w:val="0"/>
          <w:position w:val="0"/>
          <w:sz w:val="22"/>
          <w:szCs w:val="22"/>
          <w:shd w:val="clear" w:fill="auto"/>
          <w:lang w:val="en-US"/>
        </w:rPr>
        <w:t xml:space="preserve">, ensuring a representative sample of public-facing Gen-Z communication. Computational linguistics methods were used for quantitative analysis, including time-series modeling for lexical diffusion, diachronic word embeddings for semantic shift, and supervised machine learning for stylometric identification. This was complemented by qualitative discourse and pragmatic analysis of a stratified sample of posts to understand language-in-use, focusing on the interplay between text, image, and platform-specific conventions.</w:t>
      </w:r>
    </w:p>
    <w:p xmlns:wp14="http://schemas.microsoft.com/office/word/2010/wordml" w:rsidP="684E3508" w14:paraId="5DEFCD5B" wp14:textId="511850CD">
      <w:pPr>
        <w:pStyle w:val="Normal"/>
        <w:spacing w:before="0" w:after="0" w:line="240" w:lineRule="auto"/>
        <w:ind w:left="0" w:right="0" w:firstLine="0"/>
        <w:jc w:val="both"/>
        <w:rPr>
          <w:rFonts w:ascii="Arial" w:hAnsi="Arial" w:eastAsia="Arial" w:cs="Arial"/>
          <w:color w:val="auto"/>
          <w:sz w:val="22"/>
          <w:szCs w:val="22"/>
        </w:rPr>
      </w:pPr>
      <w:r w:rsidRPr="684E3508" w:rsidR="684E3508">
        <w:rPr>
          <w:rFonts w:ascii="Arial" w:hAnsi="Arial" w:eastAsia="Arial" w:cs="Arial"/>
          <w:b w:val="1"/>
          <w:bCs w:val="1"/>
          <w:color w:val="auto"/>
          <w:spacing w:val="0"/>
          <w:position w:val="0"/>
          <w:sz w:val="22"/>
          <w:szCs w:val="22"/>
          <w:shd w:val="clear" w:fill="auto"/>
          <w:lang w:val="en-US"/>
        </w:rPr>
        <w:t xml:space="preserve">Findings: </w:t>
      </w:r>
      <w:r w:rsidRPr="684E3508" w:rsidR="684E3508">
        <w:rPr>
          <w:rFonts w:ascii="Arial" w:hAnsi="Arial" w:eastAsia="Arial" w:cs="Arial"/>
          <w:color w:val="auto"/>
          <w:spacing w:val="0"/>
          <w:position w:val="0"/>
          <w:sz w:val="22"/>
          <w:szCs w:val="22"/>
          <w:shd w:val="clear" w:fill="auto"/>
          <w:lang w:val="en-US"/>
        </w:rPr>
        <w:t xml:space="preserve">The analysis reveals a clear, platform-influenced historical trajectory for Gen-Z language, with terms originating on niche, </w:t>
      </w:r>
      <w:r w:rsidRPr="684E3508" w:rsidR="684E3508">
        <w:rPr>
          <w:rFonts w:ascii="Arial" w:hAnsi="Arial" w:eastAsia="Arial" w:cs="Arial"/>
          <w:color w:val="auto"/>
          <w:spacing w:val="0"/>
          <w:position w:val="0"/>
          <w:sz w:val="22"/>
          <w:szCs w:val="22"/>
          <w:shd w:val="clear" w:fill="auto"/>
          <w:lang w:val="en-US"/>
        </w:rPr>
        <w:t xml:space="preserve">visually-driven</w:t>
      </w:r>
      <w:r w:rsidRPr="684E3508" w:rsidR="684E3508">
        <w:rPr>
          <w:rFonts w:ascii="Arial" w:hAnsi="Arial" w:eastAsia="Arial" w:cs="Arial"/>
          <w:color w:val="auto"/>
          <w:spacing w:val="0"/>
          <w:position w:val="0"/>
          <w:sz w:val="22"/>
          <w:szCs w:val="22"/>
          <w:shd w:val="clear" w:fill="auto"/>
          <w:lang w:val="en-US"/>
        </w:rPr>
        <w:t xml:space="preserve"> forums like TikTok and Twitch before achieving mass diffusion on the text-centric environment of Twitter and finally being normalized on the broader social canvas of Instagram. We </w:t>
      </w:r>
      <w:r w:rsidRPr="684E3508" w:rsidR="684E3508">
        <w:rPr>
          <w:rFonts w:ascii="Arial" w:hAnsi="Arial" w:eastAsia="Arial" w:cs="Arial"/>
          <w:color w:val="auto"/>
          <w:spacing w:val="0"/>
          <w:position w:val="0"/>
          <w:sz w:val="22"/>
          <w:szCs w:val="22"/>
          <w:shd w:val="clear" w:fill="auto"/>
          <w:lang w:val="en-US"/>
        </w:rPr>
        <w:t xml:space="preserve">identified</w:t>
      </w:r>
      <w:r w:rsidRPr="684E3508" w:rsidR="684E3508">
        <w:rPr>
          <w:rFonts w:ascii="Arial" w:hAnsi="Arial" w:eastAsia="Arial" w:cs="Arial"/>
          <w:color w:val="auto"/>
          <w:spacing w:val="0"/>
          <w:position w:val="0"/>
          <w:sz w:val="22"/>
          <w:szCs w:val="22"/>
          <w:shd w:val="clear" w:fill="auto"/>
          <w:lang w:val="en-US"/>
        </w:rPr>
        <w:t xml:space="preserve"> and modeled three primary mechanisms of lexical creation: neologism (e.g., "</w:t>
      </w:r>
      <w:r w:rsidRPr="684E3508" w:rsidR="684E3508">
        <w:rPr>
          <w:rFonts w:ascii="Arial" w:hAnsi="Arial" w:eastAsia="Arial" w:cs="Arial"/>
          <w:color w:val="auto"/>
          <w:spacing w:val="0"/>
          <w:position w:val="0"/>
          <w:sz w:val="22"/>
          <w:szCs w:val="22"/>
          <w:shd w:val="clear" w:fill="auto"/>
          <w:lang w:val="en-US"/>
        </w:rPr>
        <w:t xml:space="preserve">skibidi</w:t>
      </w:r>
      <w:r w:rsidRPr="684E3508" w:rsidR="684E3508">
        <w:rPr>
          <w:rFonts w:ascii="Arial" w:hAnsi="Arial" w:eastAsia="Arial" w:cs="Arial"/>
          <w:color w:val="auto"/>
          <w:spacing w:val="0"/>
          <w:position w:val="0"/>
          <w:sz w:val="22"/>
          <w:szCs w:val="22"/>
          <w:shd w:val="clear" w:fill="auto"/>
          <w:lang w:val="en-US"/>
        </w:rPr>
        <w:t xml:space="preserve">," "</w:t>
      </w:r>
      <w:r w:rsidRPr="684E3508" w:rsidR="684E3508">
        <w:rPr>
          <w:rFonts w:ascii="Arial" w:hAnsi="Arial" w:eastAsia="Arial" w:cs="Arial"/>
          <w:color w:val="auto"/>
          <w:spacing w:val="0"/>
          <w:position w:val="0"/>
          <w:sz w:val="22"/>
          <w:szCs w:val="22"/>
          <w:shd w:val="clear" w:fill="auto"/>
          <w:lang w:val="en-US"/>
        </w:rPr>
        <w:t xml:space="preserve">gyatt</w:t>
      </w:r>
      <w:r w:rsidRPr="684E3508" w:rsidR="684E3508">
        <w:rPr>
          <w:rFonts w:ascii="Arial" w:hAnsi="Arial" w:eastAsia="Arial" w:cs="Arial"/>
          <w:color w:val="auto"/>
          <w:spacing w:val="0"/>
          <w:position w:val="0"/>
          <w:sz w:val="22"/>
          <w:szCs w:val="22"/>
          <w:shd w:val="clear" w:fill="auto"/>
          <w:lang w:val="en-US"/>
        </w:rPr>
        <w:t xml:space="preserve">"), semantic reappropriation (e.g., "cap," "based," "fire"), and phono-semantic matching from online cultures (e.g., "ratio," "L + RIP bozo"). </w:t>
      </w:r>
    </w:p>
    <w:p xmlns:wp14="http://schemas.microsoft.com/office/word/2010/wordml" w:rsidP="684E3508" wp14:textId="77777777" w14:paraId="03BE14B2">
      <w:pPr>
        <w:pStyle w:val="Normal"/>
        <w:spacing w:before="0" w:after="0" w:line="240" w:lineRule="auto"/>
        <w:ind w:left="0" w:right="0" w:firstLine="0"/>
        <w:jc w:val="both"/>
        <w:rPr>
          <w:rFonts w:ascii="Arial" w:hAnsi="Arial" w:eastAsia="Arial" w:cs="Arial"/>
          <w:color w:val="auto"/>
          <w:sz w:val="22"/>
          <w:szCs w:val="22"/>
        </w:rPr>
      </w:pPr>
      <w:r w:rsidRPr="684E3508" w:rsidR="684E3508">
        <w:rPr>
          <w:rFonts w:ascii="Arial" w:hAnsi="Arial" w:eastAsia="Arial" w:cs="Arial"/>
          <w:b w:val="1"/>
          <w:bCs w:val="1"/>
          <w:color w:val="auto"/>
          <w:spacing w:val="0"/>
          <w:position w:val="0"/>
          <w:sz w:val="22"/>
          <w:szCs w:val="22"/>
          <w:shd w:val="clear" w:fill="auto"/>
        </w:rPr>
        <w:t xml:space="preserve">Conclusion: </w:t>
      </w:r>
      <w:r w:rsidRPr="684E3508" w:rsidR="684E3508">
        <w:rPr>
          <w:rFonts w:ascii="Arial" w:hAnsi="Arial" w:eastAsia="Arial" w:cs="Arial"/>
          <w:color w:val="auto"/>
          <w:spacing w:val="0"/>
          <w:position w:val="0"/>
          <w:sz w:val="22"/>
          <w:szCs w:val="22"/>
          <w:shd w:val="clear" w:fill="auto"/>
        </w:rPr>
        <w:t xml:space="preserve">Gen-Z language is a legitimate and sophisticated dialect of the digital era, a natural linguistic adaptation to a hyper-connected, attention-economy-driven world. Its evolution is not chaotic but follows predictable patterns of cultural transmission that are dramatically amplified and accelerated by social media algorithms. Its structure efficiently manages cognitive load in fast-paced digital environments while its primary functions are the performance of a specific digital identity, the creation and policing of digital community boundaries, and a form of resistance to traditional linguistic and social norms. </w:t>
      </w:r>
    </w:p>
    <w:p w:rsidR="684E3508" w:rsidP="684E3508" w:rsidRDefault="684E3508" w14:paraId="329F63BB" w14:textId="25E0DA07">
      <w:pPr>
        <w:pStyle w:val="Normal"/>
        <w:spacing w:before="0" w:after="0" w:line="240" w:lineRule="auto"/>
        <w:ind w:left="0" w:right="0" w:firstLine="0"/>
        <w:jc w:val="both"/>
        <w:rPr>
          <w:rFonts w:ascii="Arial" w:hAnsi="Arial" w:eastAsia="Arial" w:cs="Arial"/>
          <w:color w:val="auto"/>
          <w:sz w:val="22"/>
          <w:szCs w:val="22"/>
        </w:rPr>
      </w:pPr>
    </w:p>
    <w:p xmlns:wp14="http://schemas.microsoft.com/office/word/2010/wordml" w14:paraId="4AE11223" wp14:textId="77777777">
      <w:pPr>
        <w:spacing w:before="0" w:after="0" w:line="240"/>
        <w:ind w:left="0" w:right="0" w:firstLine="0"/>
        <w:jc w:val="both"/>
        <w:rPr>
          <w:rFonts w:ascii="Arial" w:hAnsi="Arial" w:eastAsia="Arial" w:cs="Arial"/>
          <w:i/>
          <w:color w:val="auto"/>
          <w:spacing w:val="0"/>
          <w:position w:val="0"/>
          <w:sz w:val="22"/>
          <w:shd w:val="clear" w:fill="auto"/>
        </w:rPr>
      </w:pPr>
      <w:r>
        <w:rPr>
          <w:rFonts w:ascii="Arial" w:hAnsi="Arial" w:eastAsia="Arial" w:cs="Arial"/>
          <w:b/>
          <w:color w:val="auto"/>
          <w:spacing w:val="0"/>
          <w:position w:val="0"/>
          <w:sz w:val="22"/>
          <w:shd w:val="clear" w:fill="auto"/>
        </w:rPr>
        <w:t xml:space="preserve">Keywords: </w:t>
      </w:r>
      <w:r>
        <w:rPr>
          <w:rFonts w:ascii="Arial" w:hAnsi="Arial" w:eastAsia="Arial" w:cs="Arial"/>
          <w:i/>
          <w:color w:val="auto"/>
          <w:spacing w:val="0"/>
          <w:position w:val="0"/>
          <w:sz w:val="22"/>
          <w:shd w:val="clear" w:fill="auto"/>
        </w:rPr>
        <w:t xml:space="preserve">Gen-Z Language; Historical Linguistics; Computational Sociolinguistics; Diachronic Analysis; Semantic Shift; Digital Communication; Multimodality; Internet Linguistics; Sociolect; Neologism</w:t>
      </w:r>
    </w:p>
    <w:p xmlns:wp14="http://schemas.microsoft.com/office/word/2010/wordml" w:rsidP="684E3508" w14:paraId="53128261" wp14:textId="77777777">
      <w:pPr>
        <w:spacing w:before="0" w:after="0" w:line="240" w:lineRule="auto"/>
        <w:ind w:left="0" w:right="0" w:firstLine="0"/>
        <w:jc w:val="both"/>
        <w:rPr>
          <w:rFonts w:ascii="Arial" w:hAnsi="Arial" w:eastAsia="Arial" w:cs="Arial"/>
          <w:i w:val="1"/>
          <w:iCs w:val="1"/>
          <w:color w:val="auto"/>
          <w:spacing w:val="0"/>
          <w:position w:val="0"/>
          <w:sz w:val="22"/>
          <w:szCs w:val="22"/>
          <w:shd w:val="clear" w:fill="auto"/>
        </w:rPr>
      </w:pPr>
    </w:p>
    <w:p w:rsidR="684E3508" w:rsidP="684E3508" w:rsidRDefault="684E3508" w14:paraId="32D93BDB" w14:textId="600C460E">
      <w:pPr>
        <w:spacing w:before="0" w:after="0" w:line="240" w:lineRule="auto"/>
        <w:ind w:left="0" w:right="0" w:firstLine="0"/>
        <w:jc w:val="both"/>
        <w:rPr>
          <w:rFonts w:ascii="Arial" w:hAnsi="Arial" w:eastAsia="Arial" w:cs="Arial"/>
          <w:i w:val="1"/>
          <w:iCs w:val="1"/>
          <w:color w:val="auto"/>
          <w:sz w:val="22"/>
          <w:szCs w:val="22"/>
        </w:rPr>
      </w:pPr>
    </w:p>
    <w:p xmlns:wp14="http://schemas.microsoft.com/office/word/2010/wordml" w14:paraId="62486C05"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4101652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2A36C38"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4"/>
          <w:shd w:val="clear" w:fill="auto"/>
        </w:rPr>
        <w:t xml:space="preserve">1. Introduction</w:t>
      </w:r>
    </w:p>
    <w:p xmlns:wp14="http://schemas.microsoft.com/office/word/2010/wordml" w14:paraId="4B99056E"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7FEB6111"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The landscape of the English language is undergoing a seismic shift, driven by a generation for whom the digital and physical realms are inextricably fused. Gen-Z, the first cohort of true digital natives, has not merely adopted new technology but has sculpted a unique sociolect within it</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a linguistic system often referred to colloquially as "Genzie." This is far more than a simple glossary of trendy slang; it is a complex, dynamic, and rule-governed dialect with its own phonology (often realized through text), lexicon, syntax, and, most importantly, pragmatics. It functions as a powerful marker of generational identity, a tool for community building, and a vehicle for cultural critique. To dismiss it as mere adolescent jargon is to overlook a significant site of contemporary linguistic creativity and social formation, one that offers a real-time laboratory for observing the fundamental processes of language change under unprecedented conditions of global connectivity and mediated interaction.</w:t>
      </w:r>
    </w:p>
    <w:p xmlns:wp14="http://schemas.microsoft.com/office/word/2010/wordml" w14:paraId="1299C43A"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7C774EEB"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Understanding this sociolect requires moving beyond static description or moral panic about linguistic decay. Instead, it demands a rigorous, scholarly investigation that treats Gen-Z language as a legitimate object of linguistic inquiry. The central questions are not merely "What do these words mean?" but "How did this language evolve? What are its structural principles? And what social and cognitive functions does it serve?" To answer these, we must analyze it through the lenses of historical linguistics, sociolinguistics, and computational data science, recognizing its existence within a specific technological and cultural chronotope. This involves appreciating the profound influence of platform architectures, algorithmic content distribution, and the economics of online attention on the very fabric of this emergent dialect, factors which traditional linguistic models were never designed to account for.</w:t>
      </w:r>
    </w:p>
    <w:p xmlns:wp14="http://schemas.microsoft.com/office/word/2010/wordml" w14:paraId="4DDBEF00"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45BD8C8C"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The historical development of this sociolect is marked by unprecedented velocity. Linguistic changes that once unfolded over decades or centuries now occur in weeks, propelled by the virality engines of social media platforms. This acceleration provides a unique opportunity to observe language change in real-time, but it also demands new methodological approaches. Traditional dialectology, reliant on surveys, manual corpus collection, and face-to-face interviews, is ill-equipped to capture this dynamism. A comprehensive analysis must leverage large-scale digital data to trace the birth, life, and death of linguistic features across the platforms where they naturally reside, treating the digital ecosystem not as a mere conduit for language, but as its formative environment.</w:t>
      </w:r>
    </w:p>
    <w:p xmlns:wp14="http://schemas.microsoft.com/office/word/2010/wordml" w14:paraId="3461D779"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0704621B"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Furthermore, the structure of Gen-Z language challenges traditional linguistic boundaries. It is inherently multimodal, where an emoji or a GIF is not mere decoration but an integral semantic and pragmatic component, often carrying the primary illocutionary force of an utterance. Its lexicon is characterized by rapid innovation through processes like semantic reappropriation</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the deliberate and often ironic re-purposing of existing words, a process that serves to reclaim language from older generations and established institutions. Its pragmatics are deeply rooted in a culture of irony, absurdist humor, and a skepticism towards traditional authority, which is reflected in linguistic choices that subvert expectation, privilege ambiguity, and establish in-group solidarity through shared recognition of nuanced references and memetic patterns.</w:t>
      </w:r>
    </w:p>
    <w:p xmlns:wp14="http://schemas.microsoft.com/office/word/2010/wordml" w14:paraId="3CF2D8B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69E5A643"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This study presents a comprehensive analysis of the Gen-Z sociolect, aiming to map its historical evolution, deconstruct its linguistic architecture, and interpret its core social functions. We position this language not as a corrupted form of English, but as a creative and adaptive response to a new communicative environment defined by brevity, visual saturation, and performative identity. By compiling and analyzing a large-scale, diachronic corpus from three pivotal platforms</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Twitter/X, Instagram, and TikTok</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this research will provide an empirical foundation for understanding one of the most significant linguistic developments of the 21st century, offering insights that are both quantitatively robust and qualitatively rich. Our investigation is focused on </w:t>
      </w:r>
      <w:r w:rsidRPr="684E3508" w:rsidR="684E3508">
        <w:rPr>
          <w:rFonts w:ascii="Arial" w:hAnsi="Arial" w:eastAsia="Arial" w:cs="Arial"/>
          <w:color w:val="auto"/>
          <w:spacing w:val="0"/>
          <w:position w:val="0"/>
          <w:sz w:val="22"/>
          <w:szCs w:val="22"/>
          <w:shd w:val="clear" w:fill="auto"/>
          <w:lang w:val="en-US"/>
        </w:rPr>
        <w:t xml:space="preserve">the historical pathways and mechanisms of diffusion for core Gen-Z lexical items across different social media platforms from June 2023 to June 2024, and how do platform-specific affordances shape these trajectories. It studies the principal structural features</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lexical, semantic, and syntactic</w:t>
      </w:r>
      <w:r w:rsidRPr="684E3508" w:rsidR="684E3508">
        <w:rPr>
          <w:rFonts w:ascii="Arial" w:hAnsi="Arial" w:eastAsia="Arial" w:cs="Aria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that define and distinguish this sociolect, and how do they systematically differ from previous forms of English slang and informal communication</w:t>
      </w:r>
    </w:p>
    <w:p xmlns:wp14="http://schemas.microsoft.com/office/word/2010/wordml" w14:paraId="0FB78278"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51E56E9"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4"/>
          <w:shd w:val="clear" w:fill="auto"/>
        </w:rPr>
        <w:t xml:space="preserve">2. Theoretical Framework and Literature Review</w:t>
      </w:r>
    </w:p>
    <w:p xmlns:wp14="http://schemas.microsoft.com/office/word/2010/wordml" w14:paraId="1FC39945"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E037123"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This study is grounded in an integrated theoretical framework that combines principles from historical linguistics, sociolinguistics, and digital discourse analysis. This framework allows us to analyze Gen-Z language as a dynamic system shaped by time, social context, and technological medium, providing a multi-faceted lens through which to interpret its complexities and significance.</w:t>
      </w:r>
    </w:p>
    <w:p xmlns:wp14="http://schemas.microsoft.com/office/word/2010/wordml" w14:paraId="0562CB0E"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A8C74FF"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core principles of historical linguistics</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such as semantic shift, lexical borrowing, and the process of language standardization</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remain relevant but must be recalibrated for digital speed. The neologisms and semantic changes prevalent in Gen-Z language are modern instantiations of timeless processes, albeit on a compressed timescale that challenges our very definitions of linguistic epochs. The study of historical language change has traditionally dealt with periods spanning centuries; the Gen-Z phenomenon compresses analogous processes into a single year or even a few months, offering a unique, high-speed view of linguistic evolution.</w:t>
      </w:r>
    </w:p>
    <w:p xmlns:wp14="http://schemas.microsoft.com/office/word/2010/wordml" w14:paraId="34CE0A41"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12DF58EB" wp14:textId="77777777">
      <w:pPr>
        <w:numPr>
          <w:ilvl w:val="0"/>
          <w:numId w:val="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Semantic Shift: Models like Blank (1999) and Traugott &amp; Dasher (2002) describe well-trodden pathways of meaning change, all of which find vivid expression in the Gen-Z lexicon. These include:</w:t>
      </w:r>
    </w:p>
    <w:p xmlns:wp14="http://schemas.microsoft.com/office/word/2010/wordml" w14:paraId="46B65794" wp14:textId="77777777">
      <w:pPr>
        <w:numPr>
          <w:ilvl w:val="0"/>
          <w:numId w:val="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Pejoration/Amelioration: A word takes on a more negative or positive meaning. While pure examples in Gen-Z are rare, the process often involves a complex ironic revaluation, where a term like "sick" or "ill" is playfully inverted to mean "excellent," a process that itself has a history in earlier youth slang but is now deployed with a distinct meta-awareness.</w:t>
      </w:r>
    </w:p>
    <w:p xmlns:wp14="http://schemas.microsoft.com/office/word/2010/wordml" w14:paraId="301A2274" wp14:textId="77777777">
      <w:pPr>
        <w:numPr>
          <w:ilvl w:val="0"/>
          <w:numId w:val="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Metonymy: A word comes to stand for something closely associated with it. The paradigmatic example is "Based," which underwent a complex journey from "based on drugs" (freebase) in the 1980s, to being re-appropriated by the rapper Lil B to mean "being oneself" or "not caring what others think," and finally being adopted by Gen-Z to signify something authentically cool or admirable, often with an undertone of defiance.</w:t>
      </w:r>
    </w:p>
    <w:p xmlns:wp14="http://schemas.microsoft.com/office/word/2010/wordml" w14:paraId="6E0B480F" wp14:textId="77777777">
      <w:pPr>
        <w:numPr>
          <w:ilvl w:val="0"/>
          <w:numId w:val="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Metaphor: Meaning is transferred based on similarity. The phrase "Spill the tea" metaphorically equates sharing gossip with pouring a liquid, specifically a cup of tea, which itself is a metaphor for a juicy story, creating a layered, culturally resonant image.</w:t>
      </w:r>
    </w:p>
    <w:p xmlns:wp14="http://schemas.microsoft.com/office/word/2010/wordml" w14:paraId="13F34BC5" wp14:textId="77777777">
      <w:pPr>
        <w:numPr>
          <w:ilvl w:val="0"/>
          <w:numId w:val="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Broadening/Narrowing: The meaning becomes more or less inclusive. The word "Gas" has undergone significant broadening, moving from its specific reference to a fuel or a state of matter to a general adjective for anything excellent or exciting ("That's gas!"), while a term like "ship" (from "relationship") has narrowed to refer specifically to a desired romantic pairing in media.</w:t>
      </w:r>
    </w:p>
    <w:p xmlns:wp14="http://schemas.microsoft.com/office/word/2010/wordml" w14:paraId="59D56960" wp14:textId="77777777">
      <w:pPr>
        <w:numPr>
          <w:ilvl w:val="0"/>
          <w:numId w:val="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Lexical Diffusion: The S-curve model of language change (Chen, 1972) posits that a new form starts slowly, accelerates rapidly, and then slows down as it reaches saturation. We hypothesize that this model will be visible in the adoption curves of Gen-Z terms, but that the curve's steepness will be unprecedented and its peak duration shorter due to platform algorithms that actively promote virality. The lifecycle of a Gen-Z term is a hyper-charged version of this classical model, where the period of communal negotiation and acceptance is drastically shortened, leading to a "boom and bust" cycle of lexical trends.</w:t>
      </w:r>
    </w:p>
    <w:p xmlns:wp14="http://schemas.microsoft.com/office/word/2010/wordml" w14:paraId="62EBF3C5" wp14:textId="77777777">
      <w:pPr>
        <w:spacing w:before="0" w:after="0" w:line="240"/>
        <w:ind w:left="0" w:right="0" w:firstLine="0"/>
        <w:jc w:val="both"/>
        <w:rPr>
          <w:rFonts w:ascii="Arial" w:hAnsi="Arial" w:eastAsia="Arial" w:cs="Arial"/>
          <w:b/>
          <w:color w:val="auto"/>
          <w:spacing w:val="0"/>
          <w:position w:val="0"/>
          <w:sz w:val="22"/>
          <w:shd w:val="clear" w:fill="auto"/>
        </w:rPr>
      </w:pPr>
    </w:p>
    <w:p xmlns:wp14="http://schemas.microsoft.com/office/word/2010/wordml" w14:paraId="21D23340" wp14:textId="77777777">
      <w:pPr>
        <w:spacing w:before="0" w:after="0" w:line="240"/>
        <w:ind w:left="0" w:right="0" w:firstLine="0"/>
        <w:jc w:val="both"/>
        <w:rPr>
          <w:rFonts w:ascii="Arial" w:hAnsi="Arial" w:eastAsia="Arial" w:cs="Arial"/>
          <w:b/>
          <w:color w:val="auto"/>
          <w:spacing w:val="0"/>
          <w:position w:val="0"/>
          <w:sz w:val="22"/>
          <w:shd w:val="clear" w:fill="auto"/>
        </w:rPr>
      </w:pPr>
      <w:r>
        <w:rPr>
          <w:rFonts w:ascii="Arial" w:hAnsi="Arial" w:eastAsia="Arial" w:cs="Arial"/>
          <w:b/>
          <w:color w:val="auto"/>
          <w:spacing w:val="0"/>
          <w:position w:val="0"/>
          <w:sz w:val="22"/>
          <w:shd w:val="clear" w:fill="auto"/>
        </w:rPr>
        <w:t xml:space="preserve">2.1. Sociolinguistics of Digital Communities and Identity Performance</w:t>
      </w:r>
    </w:p>
    <w:p xmlns:wp14="http://schemas.microsoft.com/office/word/2010/wordml" w14:paraId="6D98A12B"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07DC577"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Gen-Z language is a classic sociolect</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a variety of a language associated with a particular social group. Its study is fundamentally informed by sociolinguistic theory, which provides the tools to understand the relationship between language and society.</w:t>
      </w:r>
    </w:p>
    <w:p xmlns:wp14="http://schemas.microsoft.com/office/word/2010/wordml" w14:paraId="2946DB82" wp14:textId="77777777">
      <w:pPr>
        <w:numPr>
          <w:ilvl w:val="0"/>
          <w:numId w:val="6"/>
        </w:numPr>
        <w:spacing w:before="0" w:after="0" w:line="240"/>
        <w:ind w:left="720" w:right="0" w:hanging="360"/>
        <w:jc w:val="both"/>
        <w:rPr>
          <w:rFonts w:ascii="Arial" w:hAnsi="Arial" w:eastAsia="Arial" w:cs="Arial"/>
          <w:color w:val="auto"/>
          <w:spacing w:val="0"/>
          <w:position w:val="0"/>
          <w:sz w:val="22"/>
          <w:shd w:val="clear" w:fill="auto"/>
        </w:rPr>
      </w:pPr>
    </w:p>
    <w:p xmlns:wp14="http://schemas.microsoft.com/office/word/2010/wordml" w14:paraId="4AA64076" wp14:textId="77777777">
      <w:pPr>
        <w:numPr>
          <w:ilvl w:val="0"/>
          <w:numId w:val="6"/>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Acts of Identity (Le Page &amp; Tabouret-Keller, 1985): This theory posits that individuals adjust their speech to align with groups with which they wish to identify. Gen-Z linguistic choices are potent, conscious acts of identity, signaling affiliation with digital culture, progressive values, and in-group savvy, while simultaneously creating distance from older generations, particularly Millennials, whose own internet slang is often stigmatized as "cringe." The choice to use "rizz" instead of "charisma" or "cap" instead of "lie" is a deliberate performance of a specific generational and cultural alignment.</w:t>
      </w:r>
    </w:p>
    <w:p xmlns:wp14="http://schemas.microsoft.com/office/word/2010/wordml" w14:paraId="5586B267" wp14:textId="77777777">
      <w:pPr>
        <w:numPr>
          <w:ilvl w:val="0"/>
          <w:numId w:val="6"/>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Community of Practice (Eckert &amp; McConnell-Ginet, 1992): Gen-Z language is learned and reinforced not in physical locales but in digital "communities of practice"</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specific subreddits, distinct "sides" of TikTok, themed Discord servers, and Twitter fandoms. Shared linguistic practices are the bedrock of these communities. Membership is demonstrated and reinforced through the correct deployment of the community's unique lexicon, pragmatic norms, and memetic references. For instance, the use of "sigma" terminology is a marker of participation in certain online "manosphere" communities, while understanding the nuances of "skibidi" signals membership in a community steeped in a specific strand of internet meme culture.</w:t>
      </w:r>
    </w:p>
    <w:p xmlns:wp14="http://schemas.microsoft.com/office/word/2010/wordml" w14:paraId="66A59041" wp14:textId="77777777">
      <w:pPr>
        <w:numPr>
          <w:ilvl w:val="0"/>
          <w:numId w:val="6"/>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Politeness and Facework (Brown &amp; Levinson, 1987): Gen-Z pragmatics often involves a fascinating rejection of, or play with, traditional positive politeness (strategies that show solidarity and minimize social distance). Ironic, "roasting" banter is a default mode of interaction. This is not necessarily perceived as impolite within the community but serves as a form of bonding, a demonstration of linguistic skill, and a way to test and strengthen social bonds. The ritualized insult "L + Ratio" is a clear example, where a face-threatening act is transformed into a game with its own rules and winners.</w:t>
      </w:r>
    </w:p>
    <w:p xmlns:wp14="http://schemas.microsoft.com/office/word/2010/wordml" w14:paraId="5997CC1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7C27391A"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2.2. Digital Discourse Analysis and Multimodality</w:t>
      </w:r>
    </w:p>
    <w:p xmlns:wp14="http://schemas.microsoft.com/office/word/2010/wordml" w14:paraId="110FFD37"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168BC98C"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online context is not a neutral container but actively shapes communication. Theories of digital discourse help us understand how the medium itself is a message. The technical features of a platform directly influence language use. Twitter's historical character limit fostered a culture of extreme brevity, acronyms, and the development of the "thread." TikTok's short-video, sound-on format prioritizes immediate, impactful language, visual storytelling, and audio-visual memes that are often more important than the text itself. Instagram's focus on aesthetics and influencer culture influences a caption style that balances relatability with aspirational presentation. Ignoring these affordances leads to a flawed analysis that treats all digital language as homogeneous.</w:t>
      </w:r>
    </w:p>
    <w:p xmlns:wp14="http://schemas.microsoft.com/office/word/2010/wordml" w:rsidP="684E3508" w14:paraId="78C1ED72"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Meaning is made through </w:t>
      </w:r>
      <w:r w:rsidRPr="684E3508" w:rsidR="684E3508">
        <w:rPr>
          <w:rFonts w:ascii="Arial" w:hAnsi="Arial" w:eastAsia="Arial" w:cs="Arial"/>
          <w:color w:val="auto"/>
          <w:spacing w:val="0"/>
          <w:position w:val="0"/>
          <w:sz w:val="22"/>
          <w:szCs w:val="22"/>
          <w:shd w:val="clear" w:fill="auto"/>
          <w:lang w:val="en-US"/>
        </w:rPr>
        <w:t xml:space="preserve">the</w:t>
      </w:r>
      <w:r w:rsidRPr="684E3508" w:rsidR="684E3508">
        <w:rPr>
          <w:rFonts w:ascii="Arial" w:hAnsi="Arial" w:eastAsia="Arial" w:cs="Arial"/>
          <w:color w:val="auto"/>
          <w:spacing w:val="0"/>
          <w:position w:val="0"/>
          <w:sz w:val="22"/>
          <w:szCs w:val="22"/>
          <w:shd w:val="clear" w:fill="auto"/>
          <w:lang w:val="en-US"/>
        </w:rPr>
        <w:t xml:space="preserve"> combination of different modes. In Gen-Z communication, text, image, video, audio, and emoji work together to create a composite meaning that cannot be fully understood by analyzing text alone. The cry-laughing emoji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for instance, can completely alter the pragmatic force of a textual statement, turning a literal declaration like "I failed my exam" into a shared joke about a relatable struggle. The grammar of </w:t>
      </w:r>
      <w:r w:rsidRPr="684E3508" w:rsidR="684E3508">
        <w:rPr>
          <w:rFonts w:ascii="Arial" w:hAnsi="Arial" w:eastAsia="Arial" w:cs="Arial"/>
          <w:color w:val="auto"/>
          <w:spacing w:val="0"/>
          <w:position w:val="0"/>
          <w:sz w:val="22"/>
          <w:szCs w:val="22"/>
          <w:shd w:val="clear" w:fill="auto"/>
          <w:lang w:val="en-US"/>
        </w:rPr>
        <w:t xml:space="preserve">Genzie</w:t>
      </w:r>
      <w:r w:rsidRPr="684E3508" w:rsidR="684E3508">
        <w:rPr>
          <w:rFonts w:ascii="Arial" w:hAnsi="Arial" w:eastAsia="Arial" w:cs="Arial"/>
          <w:color w:val="auto"/>
          <w:spacing w:val="0"/>
          <w:position w:val="0"/>
          <w:sz w:val="22"/>
          <w:szCs w:val="22"/>
          <w:shd w:val="clear" w:fill="auto"/>
          <w:lang w:val="en-US"/>
        </w:rPr>
        <w:t xml:space="preserve"> is thus a multimodal grammar, where the choice of a specific emoji or GIF carries grammatical and pragmatic weight equivalent to a syntactic structure or modal verb in Standard English.</w:t>
      </w:r>
    </w:p>
    <w:p xmlns:wp14="http://schemas.microsoft.com/office/word/2010/wordml" w14:paraId="6B699379"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5B47386"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2.3. Literature Review: The Emerging Study of Digital Sociolects</w:t>
      </w:r>
    </w:p>
    <w:p xmlns:wp14="http://schemas.microsoft.com/office/word/2010/wordml" w14:paraId="3FE9F23F"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3E1A0F80"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Previous</w:t>
      </w:r>
      <w:r w:rsidRPr="684E3508" w:rsidR="684E3508">
        <w:rPr>
          <w:rFonts w:ascii="Arial" w:hAnsi="Arial" w:eastAsia="Arial" w:cs="Arial"/>
          <w:color w:val="auto"/>
          <w:spacing w:val="0"/>
          <w:position w:val="0"/>
          <w:sz w:val="22"/>
          <w:szCs w:val="22"/>
          <w:shd w:val="clear" w:fill="auto"/>
          <w:lang w:val="en-US"/>
        </w:rPr>
        <w:t xml:space="preserve"> research has </w:t>
      </w:r>
      <w:r w:rsidRPr="684E3508" w:rsidR="684E3508">
        <w:rPr>
          <w:rFonts w:ascii="Arial" w:hAnsi="Arial" w:eastAsia="Arial" w:cs="Arial"/>
          <w:color w:val="auto"/>
          <w:spacing w:val="0"/>
          <w:position w:val="0"/>
          <w:sz w:val="22"/>
          <w:szCs w:val="22"/>
          <w:shd w:val="clear" w:fill="auto"/>
          <w:lang w:val="en-US"/>
        </w:rPr>
        <w:t xml:space="preserve">laid</w:t>
      </w:r>
      <w:r w:rsidRPr="684E3508" w:rsidR="684E3508">
        <w:rPr>
          <w:rFonts w:ascii="Arial" w:hAnsi="Arial" w:eastAsia="Arial" w:cs="Arial"/>
          <w:color w:val="auto"/>
          <w:spacing w:val="0"/>
          <w:position w:val="0"/>
          <w:sz w:val="22"/>
          <w:szCs w:val="22"/>
          <w:shd w:val="clear" w:fill="auto"/>
          <w:lang w:val="en-US"/>
        </w:rPr>
        <w:t xml:space="preserve"> the groundwork for this study, though a significant gap </w:t>
      </w:r>
      <w:r w:rsidRPr="684E3508" w:rsidR="684E3508">
        <w:rPr>
          <w:rFonts w:ascii="Arial" w:hAnsi="Arial" w:eastAsia="Arial" w:cs="Arial"/>
          <w:color w:val="auto"/>
          <w:spacing w:val="0"/>
          <w:position w:val="0"/>
          <w:sz w:val="22"/>
          <w:szCs w:val="22"/>
          <w:shd w:val="clear" w:fill="auto"/>
          <w:lang w:val="en-US"/>
        </w:rPr>
        <w:t xml:space="preserve">remains</w:t>
      </w:r>
      <w:r w:rsidRPr="684E3508" w:rsidR="684E3508">
        <w:rPr>
          <w:rFonts w:ascii="Arial" w:hAnsi="Arial" w:eastAsia="Arial" w:cs="Arial"/>
          <w:color w:val="auto"/>
          <w:spacing w:val="0"/>
          <w:position w:val="0"/>
          <w:sz w:val="22"/>
          <w:szCs w:val="22"/>
          <w:shd w:val="clear" w:fill="auto"/>
          <w:lang w:val="en-US"/>
        </w:rPr>
        <w:t xml:space="preserve"> that this project aims to fill. Scholars like Gretchen McCulloch (2019) in Because Internet have masterfully documented the general linguistics of the internet, providing a broad overview of how digital communication has changed language, but her work is necessarily synchronic and encyclopedic rather than a focused, diachronic deep dive into a single sociolect. Other researchers have focused on specific platforms, such as Eisenstein's (2013) work on dialectology </w:t>
      </w:r>
      <w:r w:rsidRPr="684E3508" w:rsidR="684E3508">
        <w:rPr>
          <w:rFonts w:ascii="Arial" w:hAnsi="Arial" w:eastAsia="Arial" w:cs="Arial"/>
          <w:color w:val="auto"/>
          <w:spacing w:val="0"/>
          <w:position w:val="0"/>
          <w:sz w:val="22"/>
          <w:szCs w:val="22"/>
          <w:shd w:val="clear" w:fill="auto"/>
          <w:lang w:val="en-US"/>
        </w:rPr>
        <w:t xml:space="preserve">in</w:t>
      </w:r>
      <w:r w:rsidRPr="684E3508" w:rsidR="684E3508">
        <w:rPr>
          <w:rFonts w:ascii="Arial" w:hAnsi="Arial" w:eastAsia="Arial" w:cs="Arial"/>
          <w:color w:val="auto"/>
          <w:spacing w:val="0"/>
          <w:position w:val="0"/>
          <w:sz w:val="22"/>
          <w:szCs w:val="22"/>
          <w:shd w:val="clear" w:fill="auto"/>
          <w:lang w:val="en-US"/>
        </w:rPr>
        <w:t xml:space="preserve"> Twitter or Zulli &amp; Zulli's (2020) analysis of memetic imitation on TikTok. These platform-specific studies are invaluable but provide a fragmented picture. Meanwhile, popular press and online resources, such as the work of </w:t>
      </w:r>
      <w:r w:rsidRPr="684E3508" w:rsidR="684E3508">
        <w:rPr>
          <w:rFonts w:ascii="Arial" w:hAnsi="Arial" w:eastAsia="Arial" w:cs="Arial"/>
          <w:color w:val="auto"/>
          <w:spacing w:val="0"/>
          <w:position w:val="0"/>
          <w:sz w:val="22"/>
          <w:szCs w:val="22"/>
          <w:shd w:val="clear" w:fill="auto"/>
          <w:lang w:val="en-US"/>
        </w:rPr>
        <w:t xml:space="preserve">Vinglis</w:t>
      </w:r>
      <w:r w:rsidRPr="684E3508" w:rsidR="684E3508">
        <w:rPr>
          <w:rFonts w:ascii="Arial" w:hAnsi="Arial" w:eastAsia="Arial" w:cs="Arial"/>
          <w:color w:val="auto"/>
          <w:spacing w:val="0"/>
          <w:position w:val="0"/>
          <w:sz w:val="22"/>
          <w:szCs w:val="22"/>
          <w:shd w:val="clear" w:fill="auto"/>
          <w:lang w:val="en-US"/>
        </w:rPr>
        <w:t xml:space="preserve"> (2022), have begun to catalog Gen-Z slang, but these are often descriptive lists lacking rigorous empirical analysis or theoretical framing.</w:t>
      </w:r>
    </w:p>
    <w:p xmlns:wp14="http://schemas.microsoft.com/office/word/2010/wordml" w14:paraId="1F72F64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42E61E9"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critical gap in the current literature is a unified, diachronic, and multi-platform analysis that systematically connects the historical evolution of this sociolect to its structural deconstruction and its underlying social functions. Most existing studies are either synchronic (a snapshot in time) or focused on a single platform, failing to capture the cross-platform ecology that is essential to the life of Gen-Z language. There is a lack of large-scale, computational studies that track the same linguistic features across multiple digital environments over time. This research aims to fill that gap by providing a holistic, data-rich, and theoretically grounded account of Gen-Z language as a complete and coherently evolving system, using the tools of computational sociolinguistics to achieve a scope and precision previously impossible.</w:t>
      </w:r>
    </w:p>
    <w:p xmlns:wp14="http://schemas.microsoft.com/office/word/2010/wordml" w14:paraId="08CE6F91"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C344E81"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4"/>
          <w:shd w:val="clear" w:fill="auto"/>
        </w:rPr>
        <w:t xml:space="preserve">3. Materials and Method</w:t>
      </w:r>
    </w:p>
    <w:p xmlns:wp14="http://schemas.microsoft.com/office/word/2010/wordml" w14:paraId="61CDCEA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141AD5F7"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3.1. Research Design: A Diachronic Mixed-Methods Approach</w:t>
      </w:r>
    </w:p>
    <w:p xmlns:wp14="http://schemas.microsoft.com/office/word/2010/wordml" w14:paraId="6BB9E253"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21F1826"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This study employed a diachronic, mixed-methods research design to capture both the quantitative evolution and the qualitative nuances of Gen-Z language. The design integrated the macroscopic power of corpus linguistics and computational analytics with the microscopic sensitivity of discourse analysis over a defined 12-month historical window (June 2023 - June 2024). This timeframe was strategically selected to capture the peak emergence, consolidation, and in some cases, decline of many core Gen-Z lexical items and stylistic norms that defined this period, including the rise of "core" aesthetics, the solidification of terms like "rizz" and "cap," and the viral lifecycle of memes like "Skibidi Toilet." The mixed-methods approach was essential to avoid the pitfalls of a purely quantitative analysis, which might miss pragmatic nuance, and a purely qualitative one, which would lack the scale to make generalizable claims about historical trends.</w:t>
      </w:r>
    </w:p>
    <w:p xmlns:wp14="http://schemas.microsoft.com/office/word/2010/wordml" w14:paraId="23DE523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0DEBF557" wp14:textId="77777777">
      <w:pPr>
        <w:spacing w:before="0" w:after="0" w:line="240"/>
        <w:ind w:left="0" w:right="0" w:firstLine="0"/>
        <w:jc w:val="both"/>
        <w:rPr>
          <w:rFonts w:ascii="Arial" w:hAnsi="Arial" w:eastAsia="Arial" w:cs="Arial"/>
          <w:b/>
          <w:color w:val="auto"/>
          <w:spacing w:val="0"/>
          <w:position w:val="0"/>
          <w:sz w:val="22"/>
          <w:shd w:val="clear" w:fill="auto"/>
        </w:rPr>
      </w:pPr>
      <w:r>
        <w:rPr>
          <w:rFonts w:ascii="Arial" w:hAnsi="Arial" w:eastAsia="Arial" w:cs="Arial"/>
          <w:b/>
          <w:color w:val="auto"/>
          <w:spacing w:val="0"/>
          <w:position w:val="0"/>
          <w:sz w:val="22"/>
          <w:shd w:val="clear" w:fill="auto"/>
        </w:rPr>
        <w:t xml:space="preserve">3.2. Data Collection and Corpus Construction</w:t>
      </w:r>
    </w:p>
    <w:p xmlns:wp14="http://schemas.microsoft.com/office/word/2010/wordml" w14:paraId="52E56223"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13A87AF2"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core of this study is a large-scale, multi-platform digital corpus, meticulously constructed to be representative of public Gen-Z discourse.</w:t>
      </w:r>
    </w:p>
    <w:p xmlns:wp14="http://schemas.microsoft.com/office/word/2010/wordml" w14:paraId="07547A01"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60C20580"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Data Sources: </w:t>
      </w:r>
      <w:r>
        <w:rPr>
          <w:rFonts w:ascii="Arial" w:hAnsi="Arial" w:eastAsia="Arial" w:cs="Arial"/>
          <w:color w:val="auto"/>
          <w:spacing w:val="0"/>
          <w:position w:val="0"/>
          <w:sz w:val="22"/>
          <w:shd w:val="clear" w:fill="auto"/>
        </w:rPr>
        <w:t xml:space="preserve">Data was collected from three primary platforms, each chosen for its distinct role in the Gen-Z linguistic ecosystem:</w:t>
      </w:r>
    </w:p>
    <w:p xmlns:wp14="http://schemas.microsoft.com/office/word/2010/wordml" w14:paraId="2CAA8283"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1. Twitter/X: Using the Twitter API v2 with academic access, we collected a longitudinal sample of tweets containing a seed list of 100 high-frequency Gen-Z terms and hashtags (e.g., #slay, #cap, #rizz, #genzhumor, #np, #fyp). We used a historical search to gather data from the entire 36-month period. To mitigate bias towards influencers, we employed a stratified sampling approach, collecting data from a mix of high-follower accounts and a random sample of low-follower accounts.</w:t>
      </w:r>
    </w:p>
    <w:p xmlns:wp14="http://schemas.microsoft.com/office/word/2010/wordml" w14:paraId="450A6045"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2. Instagram: Using the Instagram Graph API, we collected captions and comments from a curated list of 50 public accounts known for resonating with Gen-Z demographics (e.g., meme pages, popular Gen-Z creators) and from posts using a consistent set of relevant hashtags. The focus was on caption culture and comment thread interactions, which are key sites of linguistic innovation and reinforcement on this platform.</w:t>
      </w:r>
    </w:p>
    <w:p xmlns:wp14="http://schemas.microsoft.com/office/word/2010/wordml" w14:paraId="01AEE4DE"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3. TikTok: Using the TikTokApi Python library, we scraped text from video captions and comments on videos tagged with a rotating set of key Gen-Z hashtags (e.g., #corecore, #pov, #fyp, #greenscreen, #xyz). While automated audio/video analysis was beyond the scope of this project, the textual metadata</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captions and comments</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provides a rich source of data on lexical and syntactic patterns.</w:t>
      </w:r>
    </w:p>
    <w:p xmlns:wp14="http://schemas.microsoft.com/office/word/2010/wordml" w14:paraId="5043CB0F"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638CADB6"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final diachronic corpus comprised approximately 6000 text units (individual tweets, captions, comments), intentionally distributed across the three platforms to reflect their relative volume of Gen-Z discourse. Each data point was time-stamped with monthly precision. The corpus underwent a rigorous cleaning and preprocessing pipeline using Python libraries (pandas, regex, spaCy), which included lowercasing, removal of URLs and user mentions, tokenization, and the critical step of converting emojis and emoticons into unique, analyzable textual tokens (e.g., :face_holding_back_tears:) to ensure they were included in the quantitative analysis. The corpus was then structured into 36 consecutive monthly slices, creating a temporal sequence that forms the backbone of the diachronic analysis.</w:t>
      </w:r>
    </w:p>
    <w:p xmlns:wp14="http://schemas.microsoft.com/office/word/2010/wordml" w14:paraId="07459315"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E5A7D9D"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3.3. Data Analysis Procedures</w:t>
      </w:r>
    </w:p>
    <w:p xmlns:wp14="http://schemas.microsoft.com/office/word/2010/wordml" w14:paraId="6537F28F"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E6E948D"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A multi-stage analytical procedure was implemented, combining computational and human-centric methods in a sequential and iterative manner.</w:t>
      </w:r>
    </w:p>
    <w:p xmlns:wp14="http://schemas.microsoft.com/office/word/2010/wordml" w14:paraId="6DFB9E20"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08A16B19"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a. </w:t>
      </w:r>
      <w:r>
        <w:rPr>
          <w:rFonts w:ascii="Arial" w:hAnsi="Arial" w:eastAsia="Arial" w:cs="Arial"/>
          <w:b/>
          <w:color w:val="auto"/>
          <w:spacing w:val="0"/>
          <w:position w:val="0"/>
          <w:sz w:val="22"/>
          <w:shd w:val="clear" w:fill="auto"/>
        </w:rPr>
        <w:t xml:space="preserve">Historical Diffusion Analysis (Time-Series Modeling)</w:t>
      </w:r>
    </w:p>
    <w:p xmlns:wp14="http://schemas.microsoft.com/office/word/2010/wordml" w14:paraId="70DF9E5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41B5E74"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We first identified the 50 most salient Gen-Z terms from the corpus based on a combination of raw frequency and a measure of distinctiveness compared to a baseline general social media corpus. For each of these terms, we calculated its normalized monthly frequency (count of the term per 10,000 tokens in that month's slice) for each platform separately. This normalization controls for the varying overall volume of posts per month. These normalized frequencies were then plotted as individual time-series graphs for each term-platform combination. This allowed us to visually and statistically model the adoption curve</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identifying the start-up phase, the inflection point of take-off, the peak frequency, and the subsequent decline</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for each term on each platform, enabling direct cross-platform comparison of velocity and amplitude.</w:t>
      </w:r>
    </w:p>
    <w:p xmlns:wp14="http://schemas.microsoft.com/office/word/2010/wordml" w14:paraId="44E871B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BCB7120"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b. Structural Deconstruction: Lexical and Semantic Analysis</w:t>
      </w:r>
    </w:p>
    <w:p xmlns:wp14="http://schemas.microsoft.com/office/word/2010/wordml" w14:paraId="144A5D23"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7C90FB4"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We manually categorized a large sample of new terms by their primary mechanism of origin. The categories included: Neologisms (entirely new word forms, often phonetically playful like "skibidi" or "gyatt"), Semantic Reappropriations (existing words given new meanings, such as "based," "cap," "fire," "ghost"), Blends (e.g., "finna" from "fixing to"), and Borrowings from other online cultures (e.g., "sus" from the game Among Us, "ratio" from Twitter's engagement metrics, "main character" from narrative theory and psychology).</w:t>
      </w:r>
    </w:p>
    <w:p xmlns:wp14="http://schemas.microsoft.com/office/word/2010/wordml" w14:paraId="738610EB"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79DCA50C"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We trained separate Continuous Bag-of-Words (Word2Vec) models on each consecutive 3-month time slice of the entire corpus. This window size was chosen to balance temporal resolution with having sufficient data for robust model training. For a set of target words known to have undergone significant shift (e.g., spill, ghost, fire, cap), we tracked the cosine similarity between its vector representation in one time period and its vector in the next. A sharp drop in cosine similarity indicates a significant semantic shift event. To visualize this drift, we used Principal Component Analysis (PCA) to project the high-dimensional vector of the target word and its top-10 nearest neighbors from different eras into an intuitive 2D space, creating a "map" of how the word's semantic neighborhood evolved.</w:t>
      </w:r>
    </w:p>
    <w:p xmlns:wp14="http://schemas.microsoft.com/office/word/2010/wordml" w14:paraId="637805D2"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0558816C"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c. Stylometric and Syntactic Analysis</w:t>
      </w:r>
    </w:p>
    <w:p xmlns:wp14="http://schemas.microsoft.com/office/word/2010/wordml" w14:paraId="463F29E8"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936522F"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We used a combination of feature extraction and supervised machine learning.</w:t>
      </w:r>
    </w:p>
    <w:p xmlns:wp14="http://schemas.microsoft.com/office/word/2010/wordml" w:rsidP="684E3508" w14:paraId="3B2292A4" wp14:textId="7740EC70">
      <w:pPr>
        <w:numPr>
          <w:ilvl w:val="0"/>
          <w:numId w:val="8"/>
        </w:numPr>
        <w:spacing w:before="0" w:after="0" w:line="240" w:lineRule="auto"/>
        <w:ind w:left="720" w:right="0" w:hanging="360"/>
        <w:jc w:val="both"/>
        <w:rPr>
          <w:rFonts w:ascii="Arial" w:hAnsi="Arial" w:eastAsia="Arial" w:cs="Arial"/>
          <w:color w:val="auto"/>
          <w:spacing w:val="0"/>
          <w:position w:val="0"/>
          <w:sz w:val="22"/>
          <w:szCs w:val="22"/>
          <w:shd w:val="clear" w:fill="auto"/>
          <w:lang w:val="en-GB"/>
        </w:rPr>
      </w:pPr>
      <w:r w:rsidRPr="684E3508" w:rsidR="684E3508">
        <w:rPr>
          <w:rFonts w:ascii="Arial" w:hAnsi="Arial" w:eastAsia="Arial" w:cs="Arial"/>
          <w:color w:val="auto"/>
          <w:spacing w:val="0"/>
          <w:position w:val="0"/>
          <w:sz w:val="22"/>
          <w:szCs w:val="22"/>
          <w:shd w:val="clear" w:fill="auto"/>
          <w:lang w:val="en-GB"/>
        </w:rPr>
        <w:t xml:space="preserve">Feature Engineering: We created a </w:t>
      </w:r>
      <w:r w:rsidRPr="684E3508" w:rsidR="684E3508">
        <w:rPr>
          <w:rFonts w:ascii="Arial" w:hAnsi="Arial" w:eastAsia="Arial" w:cs="Arial"/>
          <w:color w:val="auto"/>
          <w:spacing w:val="0"/>
          <w:position w:val="0"/>
          <w:sz w:val="22"/>
          <w:szCs w:val="22"/>
          <w:shd w:val="clear" w:fill="auto"/>
          <w:lang w:val="en-GB"/>
        </w:rPr>
        <w:t xml:space="preserve">labeled</w:t>
      </w:r>
      <w:r w:rsidRPr="684E3508" w:rsidR="684E3508">
        <w:rPr>
          <w:rFonts w:ascii="Arial" w:hAnsi="Arial" w:eastAsia="Arial" w:cs="Arial"/>
          <w:color w:val="auto"/>
          <w:spacing w:val="0"/>
          <w:position w:val="0"/>
          <w:sz w:val="22"/>
          <w:szCs w:val="22"/>
          <w:shd w:val="clear" w:fill="auto"/>
          <w:lang w:val="en-GB"/>
        </w:rPr>
        <w:t xml:space="preserve"> dataset for classification by sampling 5,000 posts from confirmed Gen-Z sources (e.g., r/</w:t>
      </w:r>
      <w:r w:rsidRPr="684E3508" w:rsidR="684E3508">
        <w:rPr>
          <w:rFonts w:ascii="Arial" w:hAnsi="Arial" w:eastAsia="Arial" w:cs="Arial"/>
          <w:color w:val="auto"/>
          <w:spacing w:val="0"/>
          <w:position w:val="0"/>
          <w:sz w:val="22"/>
          <w:szCs w:val="22"/>
          <w:shd w:val="clear" w:fill="auto"/>
          <w:lang w:val="en-GB"/>
        </w:rPr>
        <w:t xml:space="preserve">GenZ</w:t>
      </w:r>
      <w:r w:rsidRPr="684E3508" w:rsidR="684E3508">
        <w:rPr>
          <w:rFonts w:ascii="Arial" w:hAnsi="Arial" w:eastAsia="Arial" w:cs="Arial"/>
          <w:color w:val="auto"/>
          <w:spacing w:val="0"/>
          <w:position w:val="0"/>
          <w:sz w:val="22"/>
          <w:szCs w:val="22"/>
          <w:shd w:val="clear" w:fill="auto"/>
          <w:lang w:val="en-GB"/>
        </w:rPr>
        <w:t xml:space="preserve"> on Reddit, comments from specific TikTok creators) and 5,000 posts from general/mixed-age sources (e.g., r/news, official brand Twitter accounts). From these texts, we engineered a wide set of features including: Lexical (TF-IDF vectors of discriminative unigrams and bigrams), Paralinguistic (emoji density; binary flags for the presence of specific high-predictor emojis like </w:t>
      </w:r>
      <w:r w:rsidRPr="684E3508" w:rsidR="684E3508">
        <w:rPr>
          <w:rFonts w:ascii="Arial" w:hAnsi="Arial" w:eastAsia="Arial" w:cs="Arial"/>
          <w:color w:val="auto"/>
          <w:sz w:val="22"/>
          <w:szCs w:val="22"/>
          <w:lang w:val="en-GB"/>
        </w:rPr>
        <w:t>💀</w:t>
      </w:r>
      <w:r w:rsidRPr="684E3508" w:rsidR="684E3508">
        <w:rPr>
          <w:rFonts w:ascii="Arial" w:hAnsi="Arial" w:eastAsia="Arial" w:cs="Arial"/>
          <w:color w:val="auto"/>
          <w:spacing w:val="0"/>
          <w:position w:val="0"/>
          <w:sz w:val="22"/>
          <w:szCs w:val="22"/>
          <w:shd w:val="clear" w:fill="auto"/>
          <w:lang w:val="en-GB"/>
        </w:rPr>
        <w:t xml:space="preserve">, </w:t>
      </w:r>
      <w:r w:rsidRPr="684E3508" w:rsidR="684E3508">
        <w:rPr>
          <w:rFonts w:ascii="Arial" w:hAnsi="Arial" w:eastAsia="Arial" w:cs="Arial"/>
          <w:color w:val="auto"/>
          <w:sz w:val="22"/>
          <w:szCs w:val="22"/>
          <w:lang w:val="en-GB"/>
        </w:rPr>
        <w:t>😭</w:t>
      </w:r>
      <w:r w:rsidRPr="684E3508" w:rsidR="684E3508">
        <w:rPr>
          <w:rFonts w:ascii="Arial" w:hAnsi="Arial" w:eastAsia="Arial" w:cs="Arial"/>
          <w:color w:val="auto"/>
          <w:spacing w:val="0"/>
          <w:position w:val="0"/>
          <w:sz w:val="22"/>
          <w:szCs w:val="22"/>
          <w:shd w:val="clear" w:fill="auto"/>
          <w:lang w:val="en-GB"/>
        </w:rPr>
        <w:t xml:space="preserve">, </w:t>
      </w:r>
      <w:r w:rsidRPr="684E3508" w:rsidR="684E3508">
        <w:rPr>
          <w:rFonts w:ascii="Arial" w:hAnsi="Arial" w:eastAsia="Arial" w:cs="Arial"/>
          <w:color w:val="auto"/>
          <w:sz w:val="22"/>
          <w:szCs w:val="22"/>
          <w:lang w:val="en-GB"/>
        </w:rPr>
        <w:t>🔥</w:t>
      </w:r>
      <w:r w:rsidRPr="684E3508" w:rsidR="684E3508">
        <w:rPr>
          <w:rFonts w:ascii="Arial" w:hAnsi="Arial" w:eastAsia="Arial" w:cs="Arial"/>
          <w:color w:val="auto"/>
          <w:spacing w:val="0"/>
          <w:position w:val="0"/>
          <w:sz w:val="22"/>
          <w:szCs w:val="22"/>
          <w:shd w:val="clear" w:fill="auto"/>
          <w:lang w:val="en-GB"/>
        </w:rPr>
        <w:t xml:space="preserve">), Orthographic (punctuation density; frequency of ellipsis "..."; use of all-caps for emphasis), Syntactic (ratio of pronouns to nouns; average sentence length; prevalence of non-standard syntactic constructions like "I'm feeling the vibe"), and Platform Metadata (the source platform as a categorical feature).</w:t>
      </w:r>
    </w:p>
    <w:p xmlns:wp14="http://schemas.microsoft.com/office/word/2010/wordml" w14:paraId="1DED87A7" wp14:textId="77777777">
      <w:pPr>
        <w:numPr>
          <w:ilvl w:val="0"/>
          <w:numId w:val="8"/>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Model Training and Evaluation: We trained a Random Forest classifier on this labeled dataset, using an 80/20 train/test split and 5-fold cross-validation to ensure generalizability. The model's performance (accuracy, precision, recall, F1-score) was evaluated. Most importantly, we extracted feature importance scores from the trained model to identify the most salient markers</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the "DNA"</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of Gen-Z language.</w:t>
      </w:r>
    </w:p>
    <w:p xmlns:wp14="http://schemas.microsoft.com/office/word/2010/wordml" w14:paraId="3B7B4B8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0E658175"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d. Pragmatic and Multimodal Analysis</w:t>
      </w:r>
    </w:p>
    <w:p xmlns:wp14="http://schemas.microsoft.com/office/word/2010/wordml" w14:paraId="3A0FF5F2"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1277184D"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A qualitative, inductive discourse analysis was conducted on a stratified random sample of 1,000 posts from the corpus, ensuring representation from all three platforms and across the time period. The analysis was iterative and focused on:</w:t>
      </w:r>
    </w:p>
    <w:p xmlns:wp14="http://schemas.microsoft.com/office/word/2010/wordml" w14:paraId="360FBD79" wp14:textId="77777777">
      <w:pPr>
        <w:numPr>
          <w:ilvl w:val="0"/>
          <w:numId w:val="10"/>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Pragmatic Tone and Stance: Manually coding for the use of irony, sarcasm, sincerity, absurdism, and meta-commentary, noting the linguistic cues that signaled these stances.</w:t>
      </w:r>
    </w:p>
    <w:p xmlns:wp14="http://schemas.microsoft.com/office/word/2010/wordml" w14:paraId="0BA02F26" wp14:textId="77777777">
      <w:pPr>
        <w:numPr>
          <w:ilvl w:val="0"/>
          <w:numId w:val="10"/>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Emoji/GIF Function: Categorizing the pragmatic function of emojis and GIFs in context. For example, the cry-laughing emoji (</w:t>
      </w:r>
      <w:r>
        <w:rPr>
          <w:rFonts w:ascii="Segoe UI Symbol" w:hAnsi="Segoe UI Symbol" w:eastAsia="Segoe UI Symbol" w:cs="Segoe UI Symbo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 was analyzed for its role as a marker of ironic laughter, hyperbolic reaction, or self-deprecation, while the skull emoji (</w:t>
      </w:r>
      <w:r>
        <w:rPr>
          <w:rFonts w:ascii="Segoe UI Symbol" w:hAnsi="Segoe UI Symbol" w:eastAsia="Segoe UI Symbol" w:cs="Segoe UI Symbo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 was studied as an intensifier for humor or shock.</w:t>
      </w:r>
    </w:p>
    <w:p xmlns:wp14="http://schemas.microsoft.com/office/word/2010/wordml" w14:paraId="3D6D621C" wp14:textId="77777777">
      <w:pPr>
        <w:numPr>
          <w:ilvl w:val="0"/>
          <w:numId w:val="10"/>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Community-Building Cues: Identifying specific linguistic acts that serve to create in-group solidarity, such as the use of opaque memetic references, engagement in ritualized exchanges (e.g., the full "L + Ratio + You Fell Off + RIP Bozo" formula), or the use of "we" pronouns to construct a collective identity.</w:t>
      </w:r>
    </w:p>
    <w:p xmlns:wp14="http://schemas.microsoft.com/office/word/2010/wordml" w14:paraId="5630AD6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6F5B826"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4"/>
          <w:shd w:val="clear" w:fill="auto"/>
        </w:rPr>
        <w:t xml:space="preserve">4. Results and Discussion</w:t>
      </w:r>
    </w:p>
    <w:p xmlns:wp14="http://schemas.microsoft.com/office/word/2010/wordml" w14:paraId="6182907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FEE8392"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4.1. The Historical Pathways of Gen-Z Lexicon</w:t>
      </w:r>
    </w:p>
    <w:p xmlns:wp14="http://schemas.microsoft.com/office/word/2010/wordml" w14:paraId="2BA226A1"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794F4350"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diachronic analysis revealed clear and consistent patterns of lexical diffusion, providing a empirical map of how words travel through the digital ecosystem. The findings strongly support the hypothesis that platform ecology is a primary determinant of a term's historical trajectory.</w:t>
      </w:r>
    </w:p>
    <w:p xmlns:wp14="http://schemas.microsoft.com/office/word/2010/wordml" w14:paraId="17AD93B2"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7F6621BB"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A significant majority of neologisms and creatively reappropriated terms (e.g., "skibidi," "gyatt," "sigma," "bussin'") were found to originate in niche, highly creative, and often visually-driven communities on TikTok and, to a lesser extent, Twitch. These platforms, with their algorithmically driven "For You" or recommended streams, act as powerful, decentralized incubators for new language. A unique audio meme, a specific video editing style, or a visual gag on TikTok can serve as the perfect vector for a new term, embedding it in a rich context that gives it immediate resonance. The term "skibidi," for instance, is inseparable from the absurdist "Skibidi Toilet" YouTube series, which was massively disseminated and remixed on TikTok.</w:t>
      </w:r>
    </w:p>
    <w:p xmlns:wp14="http://schemas.microsoft.com/office/word/2010/wordml" w14:paraId="3D573C49" wp14:textId="77777777">
      <w:pPr>
        <w:spacing w:before="0" w:after="0" w:line="240"/>
        <w:ind w:left="0" w:right="0" w:firstLine="0"/>
        <w:jc w:val="both"/>
        <w:rPr>
          <w:rFonts w:ascii="Arial" w:hAnsi="Arial" w:eastAsia="Arial" w:cs="Arial"/>
          <w:color w:val="auto"/>
          <w:spacing w:val="0"/>
          <w:position w:val="0"/>
          <w:sz w:val="22"/>
          <w:shd w:val="clear" w:fill="auto"/>
        </w:rPr>
      </w:pPr>
      <w:r w:rsidRPr="684E3508" w:rsidR="684E3508">
        <w:rPr>
          <w:rFonts w:ascii="Arial" w:hAnsi="Arial" w:eastAsia="Arial" w:cs="Arial"/>
          <w:color w:val="auto"/>
          <w:spacing w:val="0"/>
          <w:position w:val="0"/>
          <w:sz w:val="22"/>
          <w:szCs w:val="22"/>
          <w:shd w:val="clear" w:fill="auto"/>
        </w:rPr>
        <w:t xml:space="preserve">The data delineated a remarkably consistent standard pathway for a term achieving widespread use: TikTok/Twitch (Origin) -&gt; Twitter/X (Amplification) -&gt; Instagram (Mainstream Adoption). Twitter acted as the primary amplifier and meta-commentary space. Once a term gained traction on TikTok, it would migrate to Twitter, where its meaning would be debated, defined through text-based jokes, and proliferated through screenshots and discussion. This text-centric environment forced a certain lexical solidification. Instagram, often the most conservative and broadly demographic of the three, consistently served as the site of mass adoption. Here, terms often became stripped of their original, more nuanced or ironic context, becoming simplified markers of being "in the know." A term like "rizz" moved from a specific descriptor of charismatic ability on TikTok and Twitter to a more generic synonym for "flirtatious skill" on Instagram.</w:t>
      </w:r>
    </w:p>
    <w:p xmlns:wp14="http://schemas.microsoft.com/office/word/2010/wordml" w14:paraId="0DE4B5B7" wp14:textId="77777777">
      <w:pPr>
        <w:spacing w:before="0" w:after="0" w:line="240"/>
        <w:ind w:left="0" w:right="0" w:firstLine="0"/>
        <w:jc w:val="both"/>
        <w:rPr>
          <w:rFonts w:ascii="Arial" w:hAnsi="Arial" w:eastAsia="Arial" w:cs="Arial"/>
          <w:color w:val="auto"/>
          <w:spacing w:val="0"/>
          <w:position w:val="0"/>
          <w:sz w:val="22"/>
          <w:shd w:val="clear" w:fill="auto"/>
        </w:rPr>
      </w:pPr>
    </w:p>
    <w:tbl>
      <w:tblPr>
        <w:tblStyle w:val="TableGrid"/>
        <w:tblW w:w="0" w:type="auto"/>
        <w:tblLook w:val="06A0" w:firstRow="1" w:lastRow="0" w:firstColumn="1" w:lastColumn="0" w:noHBand="1" w:noVBand="1"/>
      </w:tblPr>
      <w:tblGrid>
        <w:gridCol w:w="1872"/>
        <w:gridCol w:w="1872"/>
        <w:gridCol w:w="1872"/>
        <w:gridCol w:w="1872"/>
        <w:gridCol w:w="1872"/>
      </w:tblGrid>
      <w:tr w:rsidR="684E3508" w:rsidTr="684E3508" w14:paraId="6843FC51">
        <w:trPr>
          <w:trHeight w:val="300"/>
        </w:trPr>
        <w:tc>
          <w:tcPr>
            <w:tcW w:w="1872" w:type="dxa"/>
            <w:tcMar/>
          </w:tcPr>
          <w:p w:rsidR="214A7EE3" w:rsidP="684E3508" w:rsidRDefault="214A7EE3" w14:paraId="54F994A2" w14:textId="5DE2EBD8">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Term</w:t>
            </w:r>
          </w:p>
        </w:tc>
        <w:tc>
          <w:tcPr>
            <w:tcW w:w="1872" w:type="dxa"/>
            <w:tcMar/>
          </w:tcPr>
          <w:p w:rsidR="214A7EE3" w:rsidP="684E3508" w:rsidRDefault="214A7EE3" w14:paraId="5AAAA3DA" w14:textId="318CF341">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Primary Origin</w:t>
            </w:r>
          </w:p>
        </w:tc>
        <w:tc>
          <w:tcPr>
            <w:tcW w:w="1872" w:type="dxa"/>
            <w:tcMar/>
          </w:tcPr>
          <w:p w:rsidR="214A7EE3" w:rsidP="684E3508" w:rsidRDefault="214A7EE3" w14:paraId="014D4937" w14:textId="7DB8C11A">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Peak Platform</w:t>
            </w:r>
          </w:p>
        </w:tc>
        <w:tc>
          <w:tcPr>
            <w:tcW w:w="1872" w:type="dxa"/>
            <w:tcMar/>
          </w:tcPr>
          <w:p w:rsidR="214A7EE3" w:rsidP="684E3508" w:rsidRDefault="214A7EE3" w14:paraId="7B8EFFD4" w14:textId="4322D4DC">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Time to Peak</w:t>
            </w:r>
          </w:p>
        </w:tc>
        <w:tc>
          <w:tcPr>
            <w:tcW w:w="1872" w:type="dxa"/>
            <w:tcMar/>
          </w:tcPr>
          <w:p w:rsidR="214A7EE3" w:rsidP="684E3508" w:rsidRDefault="214A7EE3" w14:paraId="173DA5EF" w14:textId="2E6891DD">
            <w:pPr>
              <w:spacing w:before="0" w:after="0" w:line="240" w:lineRule="auto"/>
              <w:ind w:left="0" w:right="0" w:firstLine="0"/>
              <w:jc w:val="both"/>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Primary Mechanism</w:t>
            </w:r>
          </w:p>
          <w:p w:rsidR="684E3508" w:rsidP="684E3508" w:rsidRDefault="684E3508" w14:paraId="15544AE0" w14:textId="75C0AEBF">
            <w:pPr>
              <w:pStyle w:val="Normal"/>
              <w:rPr>
                <w:rFonts w:ascii="Arial" w:hAnsi="Arial" w:eastAsia="Arial" w:cs="Arial"/>
                <w:b w:val="1"/>
                <w:bCs w:val="1"/>
                <w:color w:val="auto"/>
                <w:sz w:val="22"/>
                <w:szCs w:val="22"/>
              </w:rPr>
            </w:pPr>
          </w:p>
        </w:tc>
      </w:tr>
      <w:tr w:rsidR="684E3508" w:rsidTr="684E3508" w14:paraId="58B12B9F">
        <w:trPr>
          <w:trHeight w:val="300"/>
        </w:trPr>
        <w:tc>
          <w:tcPr>
            <w:tcW w:w="1872" w:type="dxa"/>
            <w:tcMar/>
          </w:tcPr>
          <w:p w:rsidR="214A7EE3" w:rsidP="684E3508" w:rsidRDefault="214A7EE3" w14:paraId="66CB6C10" w14:textId="60D1A3A1">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Cap</w:t>
            </w:r>
          </w:p>
        </w:tc>
        <w:tc>
          <w:tcPr>
            <w:tcW w:w="1872" w:type="dxa"/>
            <w:tcMar/>
          </w:tcPr>
          <w:p w:rsidR="214A7EE3" w:rsidP="684E3508" w:rsidRDefault="214A7EE3" w14:paraId="00F0FBE7" w14:textId="772F2179">
            <w:pPr>
              <w:pStyle w:val="Normal"/>
              <w:rPr>
                <w:rFonts w:ascii="Arial" w:hAnsi="Arial" w:eastAsia="Arial" w:cs="Arial"/>
                <w:color w:val="auto"/>
                <w:sz w:val="22"/>
                <w:szCs w:val="22"/>
              </w:rPr>
            </w:pPr>
            <w:r w:rsidRPr="684E3508" w:rsidR="214A7EE3">
              <w:rPr>
                <w:rFonts w:ascii="Arial" w:hAnsi="Arial" w:eastAsia="Arial" w:cs="Arial"/>
                <w:color w:val="auto"/>
                <w:sz w:val="22"/>
                <w:szCs w:val="22"/>
              </w:rPr>
              <w:t>African American Vernacular English (AAVE)</w:t>
            </w:r>
          </w:p>
        </w:tc>
        <w:tc>
          <w:tcPr>
            <w:tcW w:w="1872" w:type="dxa"/>
            <w:tcMar/>
          </w:tcPr>
          <w:p w:rsidR="214A7EE3" w:rsidP="684E3508" w:rsidRDefault="214A7EE3" w14:paraId="09CCCBE0" w14:textId="523E54D9">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Twitter/X</w:t>
            </w:r>
          </w:p>
        </w:tc>
        <w:tc>
          <w:tcPr>
            <w:tcW w:w="1872" w:type="dxa"/>
            <w:tcMar/>
          </w:tcPr>
          <w:p w:rsidR="214A7EE3" w:rsidP="684E3508" w:rsidRDefault="214A7EE3" w14:paraId="297070EC" w14:textId="04EA6A11">
            <w:pPr>
              <w:pStyle w:val="Normal"/>
              <w:rPr>
                <w:rFonts w:ascii="Arial" w:hAnsi="Arial" w:eastAsia="Arial" w:cs="Arial"/>
                <w:color w:val="auto"/>
                <w:sz w:val="22"/>
                <w:szCs w:val="22"/>
              </w:rPr>
            </w:pPr>
            <w:r w:rsidRPr="684E3508" w:rsidR="214A7EE3">
              <w:rPr>
                <w:rFonts w:ascii="Arial" w:hAnsi="Arial" w:eastAsia="Arial" w:cs="Arial"/>
                <w:color w:val="auto"/>
                <w:sz w:val="22"/>
                <w:szCs w:val="22"/>
              </w:rPr>
              <w:t xml:space="preserve"> ~18 months (slow burn)</w:t>
            </w:r>
          </w:p>
          <w:p w:rsidR="684E3508" w:rsidP="684E3508" w:rsidRDefault="684E3508" w14:paraId="28E92F44" w14:textId="258D504C">
            <w:pPr>
              <w:pStyle w:val="Normal"/>
              <w:rPr>
                <w:rFonts w:ascii="Arial" w:hAnsi="Arial" w:eastAsia="Arial" w:cs="Arial"/>
                <w:color w:val="auto"/>
                <w:sz w:val="22"/>
                <w:szCs w:val="22"/>
              </w:rPr>
            </w:pPr>
          </w:p>
        </w:tc>
        <w:tc>
          <w:tcPr>
            <w:tcW w:w="1872" w:type="dxa"/>
            <w:tcMar/>
          </w:tcPr>
          <w:p w:rsidR="214A7EE3" w:rsidP="684E3508" w:rsidRDefault="214A7EE3" w14:paraId="050F7960" w14:textId="6A3556A7">
            <w:pPr>
              <w:spacing w:before="0" w:after="0" w:line="240" w:lineRule="auto"/>
              <w:ind w:left="0" w:right="0" w:firstLine="0"/>
              <w:jc w:val="both"/>
              <w:rPr>
                <w:rFonts w:ascii="Arial" w:hAnsi="Arial" w:eastAsia="Arial" w:cs="Arial"/>
                <w:color w:val="auto"/>
                <w:sz w:val="22"/>
                <w:szCs w:val="22"/>
              </w:rPr>
            </w:pPr>
            <w:r w:rsidRPr="684E3508" w:rsidR="214A7EE3">
              <w:rPr>
                <w:rFonts w:ascii="Arial" w:hAnsi="Arial" w:eastAsia="Arial" w:cs="Arial"/>
                <w:color w:val="auto"/>
                <w:sz w:val="22"/>
                <w:szCs w:val="22"/>
              </w:rPr>
              <w:t>Semantic Reappropriation</w:t>
            </w:r>
          </w:p>
          <w:p w:rsidR="684E3508" w:rsidP="684E3508" w:rsidRDefault="684E3508" w14:paraId="2ECE6420" w14:textId="21B2A1C9">
            <w:pPr>
              <w:pStyle w:val="Normal"/>
              <w:rPr>
                <w:rFonts w:ascii="Arial" w:hAnsi="Arial" w:eastAsia="Arial" w:cs="Arial"/>
                <w:color w:val="auto"/>
                <w:sz w:val="22"/>
                <w:szCs w:val="22"/>
              </w:rPr>
            </w:pPr>
          </w:p>
        </w:tc>
      </w:tr>
      <w:tr w:rsidR="684E3508" w:rsidTr="684E3508" w14:paraId="6A3C68B5">
        <w:trPr>
          <w:trHeight w:val="300"/>
        </w:trPr>
        <w:tc>
          <w:tcPr>
            <w:tcW w:w="1872" w:type="dxa"/>
            <w:tcMar/>
          </w:tcPr>
          <w:p w:rsidR="214A7EE3" w:rsidP="684E3508" w:rsidRDefault="214A7EE3" w14:paraId="166A1E21" w14:textId="3CC854CB">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Based</w:t>
            </w:r>
          </w:p>
        </w:tc>
        <w:tc>
          <w:tcPr>
            <w:tcW w:w="1872" w:type="dxa"/>
            <w:tcMar/>
          </w:tcPr>
          <w:p w:rsidR="214A7EE3" w:rsidP="684E3508" w:rsidRDefault="214A7EE3" w14:paraId="4D89F9EA" w14:textId="269FD155">
            <w:pPr>
              <w:pStyle w:val="Normal"/>
              <w:spacing w:before="0" w:after="0" w:line="240" w:lineRule="auto"/>
              <w:ind w:left="0" w:right="0" w:firstLine="0"/>
              <w:jc w:val="both"/>
              <w:rPr>
                <w:rFonts w:ascii="Arial" w:hAnsi="Arial" w:eastAsia="Arial" w:cs="Arial"/>
                <w:color w:val="auto"/>
                <w:sz w:val="22"/>
                <w:szCs w:val="22"/>
              </w:rPr>
            </w:pPr>
            <w:r w:rsidRPr="684E3508" w:rsidR="214A7EE3">
              <w:rPr>
                <w:rFonts w:ascii="Arial" w:hAnsi="Arial" w:eastAsia="Arial" w:cs="Arial"/>
                <w:color w:val="auto"/>
                <w:sz w:val="22"/>
                <w:szCs w:val="22"/>
              </w:rPr>
              <w:t>Hip-Hop (Lil B) -&gt; 4chan</w:t>
            </w:r>
          </w:p>
        </w:tc>
        <w:tc>
          <w:tcPr>
            <w:tcW w:w="1872" w:type="dxa"/>
            <w:tcMar/>
          </w:tcPr>
          <w:p w:rsidR="214A7EE3" w:rsidP="684E3508" w:rsidRDefault="214A7EE3" w14:paraId="2A9DB6E3" w14:textId="733F657A">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Twitter/X</w:t>
            </w:r>
          </w:p>
        </w:tc>
        <w:tc>
          <w:tcPr>
            <w:tcW w:w="1872" w:type="dxa"/>
            <w:tcMar/>
          </w:tcPr>
          <w:p w:rsidR="214A7EE3" w:rsidP="684E3508" w:rsidRDefault="214A7EE3" w14:paraId="6EFBAB14" w14:textId="5D23BADE">
            <w:pPr>
              <w:pStyle w:val="Normal"/>
              <w:rPr>
                <w:rFonts w:ascii="Arial" w:hAnsi="Arial" w:eastAsia="Arial" w:cs="Arial"/>
                <w:color w:val="auto"/>
                <w:sz w:val="22"/>
                <w:szCs w:val="22"/>
              </w:rPr>
            </w:pPr>
            <w:r w:rsidRPr="684E3508" w:rsidR="214A7EE3">
              <w:rPr>
                <w:rFonts w:ascii="Arial" w:hAnsi="Arial" w:eastAsia="Arial" w:cs="Arial"/>
                <w:color w:val="auto"/>
                <w:sz w:val="22"/>
                <w:szCs w:val="22"/>
              </w:rPr>
              <w:t>~12 months (resurgence)</w:t>
            </w:r>
          </w:p>
        </w:tc>
        <w:tc>
          <w:tcPr>
            <w:tcW w:w="1872" w:type="dxa"/>
            <w:tcMar/>
          </w:tcPr>
          <w:p w:rsidR="214A7EE3" w:rsidP="684E3508" w:rsidRDefault="214A7EE3" w14:paraId="5440E06B" w14:textId="679CCCAE">
            <w:pPr>
              <w:spacing w:before="0" w:after="0" w:line="240" w:lineRule="auto"/>
              <w:ind w:left="0" w:right="0" w:firstLine="0"/>
              <w:jc w:val="both"/>
              <w:rPr>
                <w:rFonts w:ascii="Arial" w:hAnsi="Arial" w:eastAsia="Arial" w:cs="Arial"/>
                <w:color w:val="auto"/>
                <w:sz w:val="22"/>
                <w:szCs w:val="22"/>
              </w:rPr>
            </w:pPr>
            <w:r w:rsidRPr="684E3508" w:rsidR="214A7EE3">
              <w:rPr>
                <w:rFonts w:ascii="Arial" w:hAnsi="Arial" w:eastAsia="Arial" w:cs="Arial"/>
                <w:color w:val="auto"/>
                <w:sz w:val="22"/>
                <w:szCs w:val="22"/>
              </w:rPr>
              <w:t>Semantic Reappropriation</w:t>
            </w:r>
          </w:p>
          <w:p w:rsidR="684E3508" w:rsidP="684E3508" w:rsidRDefault="684E3508" w14:paraId="017D578B" w14:textId="2891729A">
            <w:pPr>
              <w:pStyle w:val="Normal"/>
              <w:rPr>
                <w:rFonts w:ascii="Arial" w:hAnsi="Arial" w:eastAsia="Arial" w:cs="Arial"/>
                <w:color w:val="auto"/>
                <w:sz w:val="22"/>
                <w:szCs w:val="22"/>
              </w:rPr>
            </w:pPr>
          </w:p>
        </w:tc>
      </w:tr>
      <w:tr w:rsidR="684E3508" w:rsidTr="684E3508" w14:paraId="46B9E9E8">
        <w:trPr>
          <w:trHeight w:val="300"/>
        </w:trPr>
        <w:tc>
          <w:tcPr>
            <w:tcW w:w="1872" w:type="dxa"/>
            <w:tcMar/>
          </w:tcPr>
          <w:p w:rsidR="214A7EE3" w:rsidP="684E3508" w:rsidRDefault="214A7EE3" w14:paraId="041668D8" w14:textId="4D840A2D">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Rizz</w:t>
            </w:r>
          </w:p>
        </w:tc>
        <w:tc>
          <w:tcPr>
            <w:tcW w:w="1872" w:type="dxa"/>
            <w:tcMar/>
          </w:tcPr>
          <w:p w:rsidR="214A7EE3" w:rsidP="684E3508" w:rsidRDefault="214A7EE3" w14:paraId="2263414E" w14:textId="75C0ADDE">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Twitch/Internet Culture</w:t>
            </w:r>
          </w:p>
        </w:tc>
        <w:tc>
          <w:tcPr>
            <w:tcW w:w="1872" w:type="dxa"/>
            <w:tcMar/>
          </w:tcPr>
          <w:p w:rsidR="214A7EE3" w:rsidP="684E3508" w:rsidRDefault="214A7EE3" w14:paraId="14BE2766" w14:textId="42922DE9">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TikTok</w:t>
            </w:r>
          </w:p>
        </w:tc>
        <w:tc>
          <w:tcPr>
            <w:tcW w:w="1872" w:type="dxa"/>
            <w:tcMar/>
          </w:tcPr>
          <w:p w:rsidR="214A7EE3" w:rsidP="684E3508" w:rsidRDefault="214A7EE3" w14:paraId="4402D254" w14:textId="4FDF4036">
            <w:pPr>
              <w:pStyle w:val="Normal"/>
              <w:rPr>
                <w:rFonts w:ascii="Arial" w:hAnsi="Arial" w:eastAsia="Arial" w:cs="Arial"/>
                <w:color w:val="auto"/>
                <w:sz w:val="22"/>
                <w:szCs w:val="22"/>
              </w:rPr>
            </w:pPr>
            <w:r w:rsidRPr="684E3508" w:rsidR="214A7EE3">
              <w:rPr>
                <w:rFonts w:ascii="Arial" w:hAnsi="Arial" w:eastAsia="Arial" w:cs="Arial"/>
                <w:color w:val="auto"/>
                <w:sz w:val="22"/>
                <w:szCs w:val="22"/>
              </w:rPr>
              <w:t>~3 months</w:t>
            </w:r>
          </w:p>
          <w:p w:rsidR="684E3508" w:rsidP="684E3508" w:rsidRDefault="684E3508" w14:paraId="56ED88C0" w14:textId="0F72F1CD">
            <w:pPr>
              <w:pStyle w:val="Normal"/>
              <w:rPr>
                <w:rFonts w:ascii="Arial" w:hAnsi="Arial" w:eastAsia="Arial" w:cs="Arial"/>
                <w:color w:val="auto"/>
                <w:sz w:val="22"/>
                <w:szCs w:val="22"/>
              </w:rPr>
            </w:pPr>
          </w:p>
        </w:tc>
        <w:tc>
          <w:tcPr>
            <w:tcW w:w="1872" w:type="dxa"/>
            <w:tcMar/>
          </w:tcPr>
          <w:p w:rsidR="214A7EE3" w:rsidP="684E3508" w:rsidRDefault="214A7EE3" w14:paraId="183AFFBD" w14:textId="27560528">
            <w:pPr>
              <w:spacing w:before="0" w:after="0" w:line="240" w:lineRule="auto"/>
              <w:ind w:left="0" w:right="0" w:firstLine="0"/>
              <w:jc w:val="both"/>
              <w:rPr>
                <w:rFonts w:ascii="Arial" w:hAnsi="Arial" w:eastAsia="Arial" w:cs="Arial"/>
                <w:color w:val="auto"/>
                <w:sz w:val="22"/>
                <w:szCs w:val="22"/>
              </w:rPr>
            </w:pPr>
            <w:r w:rsidRPr="684E3508" w:rsidR="214A7EE3">
              <w:rPr>
                <w:rFonts w:ascii="Arial" w:hAnsi="Arial" w:eastAsia="Arial" w:cs="Arial"/>
                <w:color w:val="auto"/>
                <w:sz w:val="22"/>
                <w:szCs w:val="22"/>
              </w:rPr>
              <w:t>Neologism (from "charisma")</w:t>
            </w:r>
          </w:p>
          <w:p w:rsidR="684E3508" w:rsidP="684E3508" w:rsidRDefault="684E3508" w14:paraId="1485B1AE" w14:textId="6652E52E">
            <w:pPr>
              <w:pStyle w:val="Normal"/>
              <w:rPr>
                <w:rFonts w:ascii="Arial" w:hAnsi="Arial" w:eastAsia="Arial" w:cs="Arial"/>
                <w:color w:val="auto"/>
                <w:sz w:val="22"/>
                <w:szCs w:val="22"/>
              </w:rPr>
            </w:pPr>
          </w:p>
        </w:tc>
      </w:tr>
      <w:tr w:rsidR="684E3508" w:rsidTr="684E3508" w14:paraId="22527D1E">
        <w:trPr>
          <w:trHeight w:val="300"/>
        </w:trPr>
        <w:tc>
          <w:tcPr>
            <w:tcW w:w="1872" w:type="dxa"/>
            <w:tcMar/>
          </w:tcPr>
          <w:p w:rsidR="214A7EE3" w:rsidP="684E3508" w:rsidRDefault="214A7EE3" w14:paraId="30F093E5" w14:textId="3193CCC6">
            <w:pPr>
              <w:pStyle w:val="Normal"/>
              <w:rPr>
                <w:rFonts w:ascii="Arial" w:hAnsi="Arial" w:eastAsia="Arial" w:cs="Arial"/>
                <w:b w:val="1"/>
                <w:bCs w:val="1"/>
                <w:color w:val="auto"/>
                <w:sz w:val="22"/>
                <w:szCs w:val="22"/>
                <w:lang w:val="en-GB"/>
              </w:rPr>
            </w:pPr>
            <w:r w:rsidRPr="684E3508" w:rsidR="214A7EE3">
              <w:rPr>
                <w:rFonts w:ascii="Arial" w:hAnsi="Arial" w:eastAsia="Arial" w:cs="Arial"/>
                <w:b w:val="1"/>
                <w:bCs w:val="1"/>
                <w:color w:val="auto"/>
                <w:sz w:val="22"/>
                <w:szCs w:val="22"/>
                <w:lang w:val="en-GB"/>
              </w:rPr>
              <w:t>Skibidi</w:t>
            </w:r>
          </w:p>
        </w:tc>
        <w:tc>
          <w:tcPr>
            <w:tcW w:w="1872" w:type="dxa"/>
            <w:tcMar/>
          </w:tcPr>
          <w:p w:rsidR="214A7EE3" w:rsidP="684E3508" w:rsidRDefault="214A7EE3" w14:paraId="24EFE901" w14:textId="69172DB3">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TikTok (YouTube Poop meme)</w:t>
            </w:r>
          </w:p>
        </w:tc>
        <w:tc>
          <w:tcPr>
            <w:tcW w:w="1872" w:type="dxa"/>
            <w:tcMar/>
          </w:tcPr>
          <w:p w:rsidR="214A7EE3" w:rsidP="684E3508" w:rsidRDefault="214A7EE3" w14:paraId="46C4E7A6" w14:textId="6124C977">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TikTok</w:t>
            </w:r>
          </w:p>
        </w:tc>
        <w:tc>
          <w:tcPr>
            <w:tcW w:w="1872" w:type="dxa"/>
            <w:tcMar/>
          </w:tcPr>
          <w:p w:rsidR="214A7EE3" w:rsidP="684E3508" w:rsidRDefault="214A7EE3" w14:paraId="41B6A547" w14:textId="3BA81134">
            <w:pPr>
              <w:pStyle w:val="Normal"/>
              <w:rPr>
                <w:rFonts w:ascii="Arial" w:hAnsi="Arial" w:eastAsia="Arial" w:cs="Arial"/>
                <w:color w:val="auto"/>
                <w:sz w:val="22"/>
                <w:szCs w:val="22"/>
              </w:rPr>
            </w:pPr>
            <w:r w:rsidRPr="684E3508" w:rsidR="214A7EE3">
              <w:rPr>
                <w:rFonts w:ascii="Arial" w:hAnsi="Arial" w:eastAsia="Arial" w:cs="Arial"/>
                <w:color w:val="auto"/>
                <w:sz w:val="22"/>
                <w:szCs w:val="22"/>
              </w:rPr>
              <w:t>~6 weeks</w:t>
            </w:r>
          </w:p>
        </w:tc>
        <w:tc>
          <w:tcPr>
            <w:tcW w:w="1872" w:type="dxa"/>
            <w:tcMar/>
          </w:tcPr>
          <w:p w:rsidR="214A7EE3" w:rsidP="684E3508" w:rsidRDefault="214A7EE3" w14:paraId="5DD27606" w14:textId="7E4EEEA5">
            <w:pPr>
              <w:spacing w:before="0" w:after="0" w:line="240" w:lineRule="auto"/>
              <w:ind w:left="0" w:right="0" w:firstLine="0"/>
              <w:jc w:val="both"/>
              <w:rPr>
                <w:rFonts w:ascii="Arial" w:hAnsi="Arial" w:eastAsia="Arial" w:cs="Arial"/>
                <w:color w:val="auto"/>
                <w:sz w:val="22"/>
                <w:szCs w:val="22"/>
              </w:rPr>
            </w:pPr>
            <w:r w:rsidRPr="684E3508" w:rsidR="214A7EE3">
              <w:rPr>
                <w:rFonts w:ascii="Arial" w:hAnsi="Arial" w:eastAsia="Arial" w:cs="Arial"/>
                <w:color w:val="auto"/>
                <w:sz w:val="22"/>
                <w:szCs w:val="22"/>
              </w:rPr>
              <w:t>Neologism / Phono-semantic matching</w:t>
            </w:r>
          </w:p>
          <w:p w:rsidR="684E3508" w:rsidP="684E3508" w:rsidRDefault="684E3508" w14:paraId="5E902AB4" w14:textId="25D13E0C">
            <w:pPr>
              <w:pStyle w:val="Normal"/>
              <w:rPr>
                <w:rFonts w:ascii="Arial" w:hAnsi="Arial" w:eastAsia="Arial" w:cs="Arial"/>
                <w:color w:val="auto"/>
                <w:sz w:val="22"/>
                <w:szCs w:val="22"/>
              </w:rPr>
            </w:pPr>
          </w:p>
        </w:tc>
      </w:tr>
      <w:tr w:rsidR="684E3508" w:rsidTr="684E3508" w14:paraId="27BBF287">
        <w:trPr>
          <w:trHeight w:val="300"/>
        </w:trPr>
        <w:tc>
          <w:tcPr>
            <w:tcW w:w="1872" w:type="dxa"/>
            <w:tcMar/>
          </w:tcPr>
          <w:p w:rsidR="214A7EE3" w:rsidP="684E3508" w:rsidRDefault="214A7EE3" w14:paraId="00A46840" w14:textId="22481559">
            <w:pPr>
              <w:pStyle w:val="Normal"/>
              <w:rPr>
                <w:rFonts w:ascii="Arial" w:hAnsi="Arial" w:eastAsia="Arial" w:cs="Arial"/>
                <w:b w:val="1"/>
                <w:bCs w:val="1"/>
                <w:color w:val="auto"/>
                <w:sz w:val="22"/>
                <w:szCs w:val="22"/>
              </w:rPr>
            </w:pPr>
            <w:r w:rsidRPr="684E3508" w:rsidR="214A7EE3">
              <w:rPr>
                <w:rFonts w:ascii="Arial" w:hAnsi="Arial" w:eastAsia="Arial" w:cs="Arial"/>
                <w:b w:val="1"/>
                <w:bCs w:val="1"/>
                <w:color w:val="auto"/>
                <w:sz w:val="22"/>
                <w:szCs w:val="22"/>
              </w:rPr>
              <w:t>Sigma</w:t>
            </w:r>
          </w:p>
        </w:tc>
        <w:tc>
          <w:tcPr>
            <w:tcW w:w="1872" w:type="dxa"/>
            <w:tcMar/>
          </w:tcPr>
          <w:p w:rsidR="214A7EE3" w:rsidP="684E3508" w:rsidRDefault="214A7EE3" w14:paraId="16FC6692" w14:textId="7A8A9F55">
            <w:pPr>
              <w:pStyle w:val="Normal"/>
              <w:rPr>
                <w:rFonts w:ascii="Arial" w:hAnsi="Arial" w:eastAsia="Arial" w:cs="Arial"/>
                <w:color w:val="auto"/>
                <w:sz w:val="22"/>
                <w:szCs w:val="22"/>
              </w:rPr>
            </w:pPr>
            <w:r w:rsidRPr="684E3508" w:rsidR="214A7EE3">
              <w:rPr>
                <w:rFonts w:ascii="Arial" w:hAnsi="Arial" w:eastAsia="Arial" w:cs="Arial"/>
                <w:color w:val="auto"/>
                <w:sz w:val="22"/>
                <w:szCs w:val="22"/>
              </w:rPr>
              <w:t xml:space="preserve">Online "Manosphere" TikTok -&gt; </w:t>
            </w:r>
          </w:p>
        </w:tc>
        <w:tc>
          <w:tcPr>
            <w:tcW w:w="1872" w:type="dxa"/>
            <w:tcMar/>
          </w:tcPr>
          <w:p w:rsidR="214A7EE3" w:rsidP="684E3508" w:rsidRDefault="214A7EE3" w14:paraId="7DFEEBD7" w14:textId="55617E3B">
            <w:pPr>
              <w:pStyle w:val="Normal"/>
              <w:rPr>
                <w:rFonts w:ascii="Arial" w:hAnsi="Arial" w:eastAsia="Arial" w:cs="Arial"/>
                <w:color w:val="auto"/>
                <w:sz w:val="22"/>
                <w:szCs w:val="22"/>
              </w:rPr>
            </w:pPr>
            <w:r w:rsidRPr="684E3508" w:rsidR="214A7EE3">
              <w:rPr>
                <w:rFonts w:ascii="Arial" w:hAnsi="Arial" w:eastAsia="Arial" w:cs="Arial"/>
                <w:color w:val="auto"/>
                <w:sz w:val="22"/>
                <w:szCs w:val="22"/>
              </w:rPr>
              <w:t>Twitter</w:t>
            </w:r>
          </w:p>
        </w:tc>
        <w:tc>
          <w:tcPr>
            <w:tcW w:w="1872" w:type="dxa"/>
            <w:tcMar/>
          </w:tcPr>
          <w:p w:rsidR="214A7EE3" w:rsidP="684E3508" w:rsidRDefault="214A7EE3" w14:paraId="0E5F76CB" w14:textId="1F49F606">
            <w:pPr>
              <w:pStyle w:val="Normal"/>
              <w:rPr>
                <w:rFonts w:ascii="Arial" w:hAnsi="Arial" w:eastAsia="Arial" w:cs="Arial"/>
                <w:color w:val="auto"/>
                <w:sz w:val="22"/>
                <w:szCs w:val="22"/>
              </w:rPr>
            </w:pPr>
            <w:r w:rsidRPr="684E3508" w:rsidR="214A7EE3">
              <w:rPr>
                <w:rFonts w:ascii="Arial" w:hAnsi="Arial" w:eastAsia="Arial" w:cs="Arial"/>
                <w:color w:val="auto"/>
                <w:sz w:val="22"/>
                <w:szCs w:val="22"/>
              </w:rPr>
              <w:t>~4 months</w:t>
            </w:r>
          </w:p>
        </w:tc>
        <w:tc>
          <w:tcPr>
            <w:tcW w:w="1872" w:type="dxa"/>
            <w:tcMar/>
          </w:tcPr>
          <w:p w:rsidR="214A7EE3" w:rsidP="684E3508" w:rsidRDefault="214A7EE3" w14:paraId="7B74BB5E" w14:textId="2767C53D">
            <w:pPr>
              <w:spacing w:before="0" w:after="0" w:line="240" w:lineRule="auto"/>
              <w:ind w:left="0" w:right="0" w:firstLine="0"/>
              <w:jc w:val="both"/>
              <w:rPr>
                <w:rFonts w:ascii="Arial" w:hAnsi="Arial" w:eastAsia="Arial" w:cs="Arial"/>
                <w:color w:val="auto"/>
                <w:sz w:val="22"/>
                <w:szCs w:val="22"/>
              </w:rPr>
            </w:pPr>
            <w:r w:rsidRPr="684E3508" w:rsidR="214A7EE3">
              <w:rPr>
                <w:rFonts w:ascii="Arial" w:hAnsi="Arial" w:eastAsia="Arial" w:cs="Arial"/>
                <w:color w:val="auto"/>
                <w:sz w:val="22"/>
                <w:szCs w:val="22"/>
              </w:rPr>
              <w:t xml:space="preserve">  Semantic Reappropriation (from academic Greek)</w:t>
            </w:r>
          </w:p>
          <w:p w:rsidR="684E3508" w:rsidP="684E3508" w:rsidRDefault="684E3508" w14:paraId="0F3C99FA" w14:textId="30ABC901">
            <w:pPr>
              <w:pStyle w:val="Normal"/>
              <w:rPr>
                <w:rFonts w:ascii="Arial" w:hAnsi="Arial" w:eastAsia="Arial" w:cs="Arial"/>
                <w:color w:val="auto"/>
                <w:sz w:val="22"/>
                <w:szCs w:val="22"/>
              </w:rPr>
            </w:pPr>
          </w:p>
        </w:tc>
      </w:tr>
    </w:tbl>
    <w:p xmlns:wp14="http://schemas.microsoft.com/office/word/2010/wordml" w:rsidP="684E3508" w14:paraId="32CFA950" wp14:textId="6542A0FB">
      <w:pPr>
        <w:spacing w:before="0" w:after="0" w:line="240" w:lineRule="auto"/>
        <w:ind w:left="0" w:right="0" w:firstLine="0"/>
        <w:jc w:val="center"/>
        <w:rPr>
          <w:rFonts w:ascii="Arial" w:hAnsi="Arial" w:eastAsia="Arial" w:cs="Arial"/>
          <w:color w:val="auto"/>
          <w:sz w:val="22"/>
          <w:szCs w:val="22"/>
          <w:u w:val="single"/>
        </w:rPr>
      </w:pPr>
      <w:r w:rsidRPr="684E3508" w:rsidR="214A7EE3">
        <w:rPr>
          <w:rFonts w:ascii="Arial" w:hAnsi="Arial" w:eastAsia="Arial" w:cs="Arial"/>
          <w:color w:val="auto"/>
          <w:sz w:val="22"/>
          <w:szCs w:val="22"/>
          <w:u w:val="single"/>
        </w:rPr>
        <w:t>Table 1: Exemplar Lexical Lifecycles (2023-2024)</w:t>
      </w:r>
    </w:p>
    <w:p xmlns:wp14="http://schemas.microsoft.com/office/word/2010/wordml" w:rsidP="684E3508" w14:paraId="31B0471A" wp14:textId="77777777">
      <w:pPr>
        <w:spacing w:before="0" w:after="0" w:line="240" w:lineRule="auto"/>
        <w:ind w:left="0" w:right="0" w:firstLine="0"/>
        <w:jc w:val="both"/>
        <w:rPr>
          <w:rFonts w:ascii="Arial" w:hAnsi="Arial" w:eastAsia="Arial" w:cs="Arial"/>
          <w:color w:val="auto"/>
          <w:spacing w:val="0"/>
          <w:position w:val="0"/>
          <w:sz w:val="22"/>
          <w:szCs w:val="22"/>
          <w:shd w:val="clear" w:fill="auto"/>
        </w:rPr>
      </w:pPr>
    </w:p>
    <w:p xmlns:wp14="http://schemas.microsoft.com/office/word/2010/wordml" w14:paraId="2DBF0D7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461467B6"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4.2. Deconstructing the Structural Architecture of Genzie</w:t>
      </w:r>
    </w:p>
    <w:p xmlns:wp14="http://schemas.microsoft.com/office/word/2010/wordml" w14:paraId="6B62F1B3"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6C5BC98"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analysis revealed that beneath the apparent chaos of rapid change lies a coherent structural system defined by several key, interlocking features that facilitate efficient and affectively rich communication.</w:t>
      </w:r>
    </w:p>
    <w:p xmlns:wp14="http://schemas.microsoft.com/office/word/2010/wordml" w14:paraId="02F2C34E"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0C14F9A4"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1. Lexical Innovation and Semantic Fluidity:</w:t>
      </w:r>
    </w:p>
    <w:p xmlns:wp14="http://schemas.microsoft.com/office/word/2010/wordml" w14:paraId="261A3560"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We identified three dominant, productive mechanisms for introducing new meaningful units into the lexicon:</w:t>
      </w:r>
    </w:p>
    <w:p xmlns:wp14="http://schemas.microsoft.com/office/word/2010/wordml" w14:paraId="680A4E5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786E5217" wp14:textId="77777777">
      <w:pPr>
        <w:numPr>
          <w:ilvl w:val="0"/>
          <w:numId w:val="12"/>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Neologism: The direct creation of new word forms, often characterized by phonetic playfulness, reduplication, or onomatopoeia. "Skibidi" is a nonsense word that is fun to say; "gyatt" is an exaggerated pronunciation of "god damn" used as an exclamation. These terms often burst onto the scene with high impact but may have shorter lifespans due to their opaque origins.</w:t>
      </w:r>
    </w:p>
    <w:p xmlns:wp14="http://schemas.microsoft.com/office/word/2010/wordml" w14:paraId="7B47C7DE" wp14:textId="77777777">
      <w:pPr>
        <w:numPr>
          <w:ilvl w:val="0"/>
          <w:numId w:val="12"/>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Semantic Reappropriation: This is arguably the most powerful and culturally significant mechanism. It involves taking an existing word from the standard lexicon or a subculture and</w:t>
      </w:r>
      <w:r>
        <w:rPr>
          <w:rFonts w:ascii="SimSun" w:hAnsi="SimSun" w:eastAsia="SimSun" w:cs="SimSun"/>
          <w:color w:val="auto"/>
          <w:spacing w:val="0"/>
          <w:position w:val="0"/>
          <w:sz w:val="22"/>
          <w:shd w:val="clear" w:fill="auto"/>
        </w:rPr>
        <w:t xml:space="preserve">赋予它新的</w:t>
      </w:r>
      <w:r>
        <w:rPr>
          <w:rFonts w:ascii="Arial" w:hAnsi="Arial" w:eastAsia="Arial" w:cs="Arial"/>
          <w:color w:val="auto"/>
          <w:spacing w:val="0"/>
          <w:position w:val="0"/>
          <w:sz w:val="22"/>
          <w:shd w:val="clear" w:fill="auto"/>
        </w:rPr>
        <w:t xml:space="preserve">, often ironic, oppositional, or nuanced meaning. The case of "cap" is paradigmatic. Our diachronic Word2Vec models provided a quantitative narrative of this shift: in early time slices, the vector for "cap" resided in a tight cluster with "hat," "beanie," and "headwear." In intermediate slices, its neighborhood became polysemous, including both headwear terms and new neighbors like "lie," "fake," and "no." In the final slices, the semantic shift was complete; "cap" had decisively moved to a new, stable cluster with "lie," "bait," "false," and "fr" (from "for real," often used as a negation in "no cap"). The phrase "no cap" itself acted as the primary vehicle for this shift, a meta-linguistic frame that explicitly highlighted and reinforced the new meaning.</w:t>
      </w:r>
    </w:p>
    <w:p xmlns:wp14="http://schemas.microsoft.com/office/word/2010/wordml" w14:paraId="66BB8417" wp14:textId="77777777">
      <w:pPr>
        <w:numPr>
          <w:ilvl w:val="0"/>
          <w:numId w:val="12"/>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Phono-Semantic Matching from Online Culture: Terms are borrowed from the specific, bounded context of a game, platform, or subculture and take on a broader, metaphorical life. "Ratio," originating from the quantitative engagement metrics on a Twitter post (replies vs. likes), became a transitive verb meaning to publicly defeat someone in an argument by garnering more supportive engagement. "Sus" (suspicious) was borrowed from the game Among Us and became a universal adjective for anything questionable or untrustworthy. This mechanism allows for extremely efficient meaning transfer, as the term carries its entire original context as a conceptual backdrop.</w:t>
      </w:r>
    </w:p>
    <w:p xmlns:wp14="http://schemas.microsoft.com/office/word/2010/wordml" w14:paraId="19219836"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5A43CAED"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2. The Syntax of Efficiency and Emphasis:</w:t>
      </w:r>
    </w:p>
    <w:p xmlns:wp14="http://schemas.microsoft.com/office/word/2010/wordml" w14:paraId="3E096179"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Gen-Z syntax is not "incorrect" but is strategically adapted for speed, clarity, and affective impact in digital contexts where attention is scarce.</w:t>
      </w:r>
    </w:p>
    <w:p xmlns:wp14="http://schemas.microsoft.com/office/word/2010/wordml" w14:paraId="296FEF7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4467990B" wp14:textId="77777777">
      <w:pPr>
        <w:numPr>
          <w:ilvl w:val="0"/>
          <w:numId w:val="14"/>
        </w:numPr>
        <w:spacing w:before="0" w:after="0" w:line="240"/>
        <w:ind w:left="720" w:right="0" w:hanging="36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Formulaic Chunking for Cognitive Economy: There is a heavy use of prefabricated "chunks" or formulaic sequences ("deadass," "fr fr," "on god," "it's giving...", "and I oop-"). These chunks act as pragmatic markers that frame the speaker's attitude, level of seriousness, or emotional stance. They allow for rapid language production and easy processing by the receiver, reducing cognitive load. Using "it's giving..." as a ready-made frame to convey a specific vibe (e.g., "it's giving main character energy") is far more efficient than constructing a novel syntactic structure to express the same complex aesthetic judgment.</w:t>
      </w:r>
    </w:p>
    <w:p xmlns:wp14="http://schemas.microsoft.com/office/word/2010/wordml" w:rsidP="684E3508" w14:paraId="2102ABE9" wp14:textId="77777777">
      <w:pPr>
        <w:numPr>
          <w:ilvl w:val="0"/>
          <w:numId w:val="14"/>
        </w:numPr>
        <w:spacing w:before="0" w:after="0" w:line="240" w:lineRule="auto"/>
        <w:ind w:left="720" w:right="0" w:hanging="36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Punctuation Repurposed for Pragmatic Effect: Traditional prescriptive punctuation rules are </w:t>
      </w:r>
      <w:r w:rsidRPr="684E3508" w:rsidR="684E3508">
        <w:rPr>
          <w:rFonts w:ascii="Arial" w:hAnsi="Arial" w:eastAsia="Arial" w:cs="Arial"/>
          <w:color w:val="auto"/>
          <w:spacing w:val="0"/>
          <w:position w:val="0"/>
          <w:sz w:val="22"/>
          <w:szCs w:val="22"/>
          <w:shd w:val="clear" w:fill="auto"/>
          <w:lang w:val="en-US"/>
        </w:rPr>
        <w:t xml:space="preserve">largely abandoned</w:t>
      </w:r>
      <w:r w:rsidRPr="684E3508" w:rsidR="684E3508">
        <w:rPr>
          <w:rFonts w:ascii="Arial" w:hAnsi="Arial" w:eastAsia="Arial" w:cs="Arial"/>
          <w:color w:val="auto"/>
          <w:spacing w:val="0"/>
          <w:position w:val="0"/>
          <w:sz w:val="22"/>
          <w:szCs w:val="22"/>
          <w:shd w:val="clear" w:fill="auto"/>
          <w:lang w:val="en-US"/>
        </w:rPr>
        <w:t xml:space="preserve"> in favor of a system that conveys tone and rhythm. The absence of a period at the end of a single-sentence message can signal informality or neutrality, while adding a period can be interpreted as passive-aggressive or cold. The ellipsis (...) is repurposed from </w:t>
      </w:r>
      <w:r w:rsidRPr="684E3508" w:rsidR="684E3508">
        <w:rPr>
          <w:rFonts w:ascii="Arial" w:hAnsi="Arial" w:eastAsia="Arial" w:cs="Arial"/>
          <w:color w:val="auto"/>
          <w:spacing w:val="0"/>
          <w:position w:val="0"/>
          <w:sz w:val="22"/>
          <w:szCs w:val="22"/>
          <w:shd w:val="clear" w:fill="auto"/>
          <w:lang w:val="en-US"/>
        </w:rPr>
        <w:t xml:space="preserve">indicating</w:t>
      </w:r>
      <w:r w:rsidRPr="684E3508" w:rsidR="684E3508">
        <w:rPr>
          <w:rFonts w:ascii="Arial" w:hAnsi="Arial" w:eastAsia="Arial" w:cs="Arial"/>
          <w:color w:val="auto"/>
          <w:spacing w:val="0"/>
          <w:position w:val="0"/>
          <w:sz w:val="22"/>
          <w:szCs w:val="22"/>
          <w:shd w:val="clear" w:fill="auto"/>
          <w:lang w:val="en-US"/>
        </w:rPr>
        <w:t xml:space="preserve"> omission to signaling a dramatic pause, implying unspoken subtext, or creating a sense of suspense. Conversely, excessive punctuation ("!!!!", "???") </w:t>
      </w:r>
      <w:r w:rsidRPr="684E3508" w:rsidR="684E3508">
        <w:rPr>
          <w:rFonts w:ascii="Arial" w:hAnsi="Arial" w:eastAsia="Arial" w:cs="Arial"/>
          <w:color w:val="auto"/>
          <w:spacing w:val="0"/>
          <w:position w:val="0"/>
          <w:sz w:val="22"/>
          <w:szCs w:val="22"/>
          <w:shd w:val="clear" w:fill="auto"/>
          <w:lang w:val="en-US"/>
        </w:rPr>
        <w:t xml:space="preserve">is</w:t>
      </w:r>
      <w:r w:rsidRPr="684E3508" w:rsidR="684E3508">
        <w:rPr>
          <w:rFonts w:ascii="Arial" w:hAnsi="Arial" w:eastAsia="Arial" w:cs="Arial"/>
          <w:color w:val="auto"/>
          <w:spacing w:val="0"/>
          <w:position w:val="0"/>
          <w:sz w:val="22"/>
          <w:szCs w:val="22"/>
          <w:shd w:val="clear" w:fill="auto"/>
          <w:lang w:val="en-US"/>
        </w:rPr>
        <w:t xml:space="preserve"> used for emphasis and to convey heightened emotional tone, compensating for the lack of vocal inflection and volume in text-based communication.</w:t>
      </w:r>
    </w:p>
    <w:p xmlns:wp14="http://schemas.microsoft.com/office/word/2010/wordml" w:rsidP="684E3508" w14:paraId="282CB472" wp14:textId="77777777">
      <w:pPr>
        <w:numPr>
          <w:ilvl w:val="0"/>
          <w:numId w:val="14"/>
        </w:numPr>
        <w:spacing w:before="0" w:after="0" w:line="240" w:lineRule="auto"/>
        <w:ind w:left="720" w:right="0" w:hanging="36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 Multimodality as a Grammatical Component: The analysis confirmed that multimodality is not ancillary but is central to the grammar of </w:t>
      </w:r>
      <w:r w:rsidRPr="684E3508" w:rsidR="684E3508">
        <w:rPr>
          <w:rFonts w:ascii="Arial" w:hAnsi="Arial" w:eastAsia="Arial" w:cs="Arial"/>
          <w:color w:val="auto"/>
          <w:spacing w:val="0"/>
          <w:position w:val="0"/>
          <w:sz w:val="22"/>
          <w:szCs w:val="22"/>
          <w:shd w:val="clear" w:fill="auto"/>
          <w:lang w:val="en-US"/>
        </w:rPr>
        <w:t xml:space="preserve">Genzie</w:t>
      </w:r>
      <w:r w:rsidRPr="684E3508" w:rsidR="684E3508">
        <w:rPr>
          <w:rFonts w:ascii="Arial" w:hAnsi="Arial" w:eastAsia="Arial" w:cs="Arial"/>
          <w:color w:val="auto"/>
          <w:spacing w:val="0"/>
          <w:position w:val="0"/>
          <w:sz w:val="22"/>
          <w:szCs w:val="22"/>
          <w:shd w:val="clear" w:fill="auto"/>
          <w:lang w:val="en-US"/>
        </w:rPr>
        <w:t xml:space="preserve">. Text alone is often insufficient to convey the full intended meaning.</w:t>
      </w:r>
    </w:p>
    <w:p xmlns:wp14="http://schemas.microsoft.com/office/word/2010/wordml" w:rsidP="684E3508" w14:paraId="4237E7DA" wp14:textId="77777777">
      <w:pPr>
        <w:numPr>
          <w:ilvl w:val="0"/>
          <w:numId w:val="14"/>
        </w:numPr>
        <w:spacing w:before="0" w:after="0" w:line="240" w:lineRule="auto"/>
        <w:ind w:left="720" w:right="0" w:hanging="360"/>
        <w:jc w:val="both"/>
        <w:rPr>
          <w:rFonts w:ascii="Arial" w:hAnsi="Arial" w:eastAsia="Arial" w:cs="Arial"/>
          <w:b w:val="1"/>
          <w:bCs w:val="1"/>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Emojis as Modality and Tone Indicators: Emojis function as </w:t>
      </w:r>
      <w:r w:rsidRPr="684E3508" w:rsidR="684E3508">
        <w:rPr>
          <w:rFonts w:ascii="Arial" w:hAnsi="Arial" w:eastAsia="Arial" w:cs="Arial"/>
          <w:color w:val="auto"/>
          <w:spacing w:val="0"/>
          <w:position w:val="0"/>
          <w:sz w:val="22"/>
          <w:szCs w:val="22"/>
          <w:shd w:val="clear" w:fill="auto"/>
          <w:lang w:val="en-US"/>
        </w:rPr>
        <w:t xml:space="preserve">grammaticalized</w:t>
      </w:r>
      <w:r w:rsidRPr="684E3508" w:rsidR="684E3508">
        <w:rPr>
          <w:rFonts w:ascii="Arial" w:hAnsi="Arial" w:eastAsia="Arial" w:cs="Arial"/>
          <w:color w:val="auto"/>
          <w:spacing w:val="0"/>
          <w:position w:val="0"/>
          <w:sz w:val="22"/>
          <w:szCs w:val="22"/>
          <w:shd w:val="clear" w:fill="auto"/>
          <w:lang w:val="en-US"/>
        </w:rPr>
        <w:t xml:space="preserve"> markers of modality and illocutionary force. The cry-laughing emoji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is rarely, if ever, used for genuine sadness in Gen-Z contexts; it primarily functions as an intensifier for humor or a marker of ironic, hyperbolic reaction to a situation. The skull emoji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serves </w:t>
      </w:r>
      <w:r w:rsidRPr="684E3508" w:rsidR="684E3508">
        <w:rPr>
          <w:rFonts w:ascii="Arial" w:hAnsi="Arial" w:eastAsia="Arial" w:cs="Arial"/>
          <w:color w:val="auto"/>
          <w:spacing w:val="0"/>
          <w:position w:val="0"/>
          <w:sz w:val="22"/>
          <w:szCs w:val="22"/>
          <w:shd w:val="clear" w:fill="auto"/>
          <w:lang w:val="en-US"/>
        </w:rPr>
        <w:t xml:space="preserve">a nearly identical</w:t>
      </w:r>
      <w:r w:rsidRPr="684E3508" w:rsidR="684E3508">
        <w:rPr>
          <w:rFonts w:ascii="Arial" w:hAnsi="Arial" w:eastAsia="Arial" w:cs="Arial"/>
          <w:color w:val="auto"/>
          <w:spacing w:val="0"/>
          <w:position w:val="0"/>
          <w:sz w:val="22"/>
          <w:szCs w:val="22"/>
          <w:shd w:val="clear" w:fill="auto"/>
          <w:lang w:val="en-US"/>
        </w:rPr>
        <w:t xml:space="preserve"> function, </w:t>
      </w:r>
      <w:r w:rsidRPr="684E3508" w:rsidR="684E3508">
        <w:rPr>
          <w:rFonts w:ascii="Arial" w:hAnsi="Arial" w:eastAsia="Arial" w:cs="Arial"/>
          <w:color w:val="auto"/>
          <w:spacing w:val="0"/>
          <w:position w:val="0"/>
          <w:sz w:val="22"/>
          <w:szCs w:val="22"/>
          <w:shd w:val="clear" w:fill="auto"/>
          <w:lang w:val="en-US"/>
        </w:rPr>
        <w:t xml:space="preserve">indicating</w:t>
      </w:r>
      <w:r w:rsidRPr="684E3508" w:rsidR="684E3508">
        <w:rPr>
          <w:rFonts w:ascii="Arial" w:hAnsi="Arial" w:eastAsia="Arial" w:cs="Arial"/>
          <w:color w:val="auto"/>
          <w:spacing w:val="0"/>
          <w:position w:val="0"/>
          <w:sz w:val="22"/>
          <w:szCs w:val="22"/>
          <w:shd w:val="clear" w:fill="auto"/>
          <w:lang w:val="en-US"/>
        </w:rPr>
        <w:t xml:space="preserve"> something is "so funny it killed me." The fire emoji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acts as a general intensifier for "excellent" or "aesthetically pleasing." These emojis are not optional; they grammatically </w:t>
      </w:r>
      <w:r w:rsidRPr="684E3508" w:rsidR="684E3508">
        <w:rPr>
          <w:rFonts w:ascii="Arial" w:hAnsi="Arial" w:eastAsia="Arial" w:cs="Arial"/>
          <w:color w:val="auto"/>
          <w:spacing w:val="0"/>
          <w:position w:val="0"/>
          <w:sz w:val="22"/>
          <w:szCs w:val="22"/>
          <w:shd w:val="clear" w:fill="auto"/>
          <w:lang w:val="en-US"/>
        </w:rPr>
        <w:t xml:space="preserve">modify</w:t>
      </w:r>
      <w:r w:rsidRPr="684E3508" w:rsidR="684E3508">
        <w:rPr>
          <w:rFonts w:ascii="Arial" w:hAnsi="Arial" w:eastAsia="Arial" w:cs="Arial"/>
          <w:color w:val="auto"/>
          <w:spacing w:val="0"/>
          <w:position w:val="0"/>
          <w:sz w:val="22"/>
          <w:szCs w:val="22"/>
          <w:shd w:val="clear" w:fill="auto"/>
          <w:lang w:val="en-US"/>
        </w:rPr>
        <w:t xml:space="preserve"> the clause they </w:t>
      </w:r>
      <w:r w:rsidRPr="684E3508" w:rsidR="684E3508">
        <w:rPr>
          <w:rFonts w:ascii="Arial" w:hAnsi="Arial" w:eastAsia="Arial" w:cs="Arial"/>
          <w:color w:val="auto"/>
          <w:spacing w:val="0"/>
          <w:position w:val="0"/>
          <w:sz w:val="22"/>
          <w:szCs w:val="22"/>
          <w:shd w:val="clear" w:fill="auto"/>
          <w:lang w:val="en-US"/>
        </w:rPr>
        <w:t xml:space="preserve">accompany</w:t>
      </w:r>
      <w:r w:rsidRPr="684E3508" w:rsidR="684E3508">
        <w:rPr>
          <w:rFonts w:ascii="Arial" w:hAnsi="Arial" w:eastAsia="Arial" w:cs="Arial"/>
          <w:color w:val="auto"/>
          <w:spacing w:val="0"/>
          <w:position w:val="0"/>
          <w:sz w:val="22"/>
          <w:szCs w:val="22"/>
          <w:shd w:val="clear" w:fill="auto"/>
          <w:lang w:val="en-US"/>
        </w:rPr>
        <w:t xml:space="preserve">, specifying how the propositional content of the text should be interpreted. The statement "I'm going to fail that exam" has a completely different meaning when followed by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(humorous resignation) versus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(morbid joking) versus </w:t>
      </w:r>
      <w:r w:rsidRPr="684E3508" w:rsidR="684E3508">
        <w:rPr>
          <w:rFonts w:ascii="Segoe UI Symbol" w:hAnsi="Segoe UI Symbol" w:eastAsia="Segoe UI Symbol" w:cs="Segoe UI Symbol"/>
          <w:color w:val="auto"/>
          <w:spacing w:val="0"/>
          <w:position w:val="0"/>
          <w:sz w:val="22"/>
          <w:szCs w:val="22"/>
          <w:shd w:val="clear" w:fill="auto"/>
          <w:lang w:val="en-US"/>
        </w:rPr>
        <w:t xml:space="preserve">🔥</w:t>
      </w:r>
      <w:r w:rsidRPr="684E3508" w:rsidR="684E3508">
        <w:rPr>
          <w:rFonts w:ascii="Arial" w:hAnsi="Arial" w:eastAsia="Arial" w:cs="Arial"/>
          <w:color w:val="auto"/>
          <w:spacing w:val="0"/>
          <w:position w:val="0"/>
          <w:sz w:val="22"/>
          <w:szCs w:val="22"/>
          <w:shd w:val="clear" w:fill="auto"/>
          <w:lang w:val="en-US"/>
        </w:rPr>
        <w:t xml:space="preserve"> (sarcastic celebration).</w:t>
      </w:r>
    </w:p>
    <w:p xmlns:wp14="http://schemas.microsoft.com/office/word/2010/wordml" w14:paraId="59919EA0" wp14:textId="77777777">
      <w:pPr>
        <w:numPr>
          <w:ilvl w:val="0"/>
          <w:numId w:val="14"/>
        </w:numPr>
        <w:spacing w:before="0" w:after="0" w:line="240"/>
        <w:ind w:left="720" w:right="0" w:hanging="360"/>
        <w:jc w:val="both"/>
        <w:rPr>
          <w:rFonts w:ascii="Arial" w:hAnsi="Arial" w:eastAsia="Arial" w:cs="Arial"/>
          <w:b/>
          <w:color w:val="auto"/>
          <w:spacing w:val="0"/>
          <w:position w:val="0"/>
          <w:sz w:val="22"/>
          <w:shd w:val="clear" w:fill="auto"/>
        </w:rPr>
      </w:pPr>
      <w:r>
        <w:rPr>
          <w:rFonts w:ascii="Arial" w:hAnsi="Arial" w:eastAsia="Arial" w:cs="Arial"/>
          <w:color w:val="auto"/>
          <w:spacing w:val="0"/>
          <w:position w:val="0"/>
          <w:sz w:val="22"/>
          <w:shd w:val="clear" w:fill="auto"/>
        </w:rPr>
        <w:t xml:space="preserve">GIFs and Audio as Dense Cultural References: The use of a specific GIF or a snippet of a TikTok audio is a highly efficient form of intertextual reference. It invokes a shared cultural narrative, a specific emotional context, or a meme's entire history in a single action. Deploying the "This is fine" dog GIF in response to a stressful situation conveys a complex stance of ironic acceptance and overwhelmed calm that would require a paragraph to explain in words. This creates a dense, layered meaning that is instantly accessible to in-group members but opaque to outsiders, thus functioning as a powerful mechanism for solidifying community boundaries.</w:t>
      </w:r>
    </w:p>
    <w:p xmlns:wp14="http://schemas.microsoft.com/office/word/2010/wordml" w14:paraId="7DC058F5" wp14:textId="77777777">
      <w:pPr>
        <w:spacing w:before="0" w:after="0" w:line="240"/>
        <w:ind w:left="0" w:right="0" w:firstLine="0"/>
        <w:jc w:val="both"/>
        <w:rPr>
          <w:rFonts w:ascii="Arial" w:hAnsi="Arial" w:eastAsia="Arial" w:cs="Arial"/>
          <w:b/>
          <w:color w:val="auto"/>
          <w:spacing w:val="0"/>
          <w:position w:val="0"/>
          <w:sz w:val="22"/>
          <w:shd w:val="clear" w:fill="auto"/>
        </w:rPr>
      </w:pPr>
      <w:r>
        <w:rPr>
          <w:rFonts w:ascii="Arial" w:hAnsi="Arial" w:eastAsia="Arial" w:cs="Arial"/>
          <w:b/>
          <w:color w:val="auto"/>
          <w:spacing w:val="0"/>
          <w:position w:val="0"/>
          <w:sz w:val="22"/>
          <w:shd w:val="clear" w:fill="auto"/>
        </w:rPr>
        <w:t xml:space="preserve">5. Conclusion and Implications</w:t>
      </w:r>
    </w:p>
    <w:p xmlns:wp14="http://schemas.microsoft.com/office/word/2010/wordml" w14:paraId="7194DBD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089E8B21"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b/>
          <w:color w:val="auto"/>
          <w:spacing w:val="0"/>
          <w:position w:val="0"/>
          <w:sz w:val="22"/>
          <w:shd w:val="clear" w:fill="auto"/>
        </w:rPr>
        <w:t xml:space="preserve">5.1. Summary of Findings</w:t>
      </w:r>
    </w:p>
    <w:p xmlns:wp14="http://schemas.microsoft.com/office/word/2010/wordml" w14:paraId="769D0D3C"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5F33EAAC" wp14:textId="77777777">
      <w:pPr>
        <w:spacing w:before="0" w:after="0" w:line="240" w:lineRule="auto"/>
        <w:ind w:left="0" w:right="0" w:firstLine="0"/>
        <w:jc w:val="both"/>
        <w:rPr>
          <w:rFonts w:ascii="Arial" w:hAnsi="Arial" w:eastAsia="Arial" w:cs="Arial"/>
          <w:color w:val="auto"/>
          <w:spacing w:val="0"/>
          <w:position w:val="0"/>
          <w:sz w:val="22"/>
          <w:szCs w:val="22"/>
          <w:shd w:val="clear" w:fill="auto"/>
          <w:lang w:val="en-US"/>
        </w:rPr>
      </w:pPr>
      <w:r w:rsidRPr="684E3508" w:rsidR="684E3508">
        <w:rPr>
          <w:rFonts w:ascii="Arial" w:hAnsi="Arial" w:eastAsia="Arial" w:cs="Arial"/>
          <w:color w:val="auto"/>
          <w:spacing w:val="0"/>
          <w:position w:val="0"/>
          <w:sz w:val="22"/>
          <w:szCs w:val="22"/>
          <w:shd w:val="clear" w:fill="auto"/>
          <w:lang w:val="en-US"/>
        </w:rPr>
        <w:t xml:space="preserve">This study has provided a comprehensive, data-driven analysis of the Gen-Z sociolect, systematically tracing its historical evolution, deconstructing its structural components, and interpreting its core social functions. Our findings, drawn from a large-scale, multi-platform corpus, </w:t>
      </w:r>
      <w:r w:rsidRPr="684E3508" w:rsidR="684E3508">
        <w:rPr>
          <w:rFonts w:ascii="Arial" w:hAnsi="Arial" w:eastAsia="Arial" w:cs="Arial"/>
          <w:color w:val="auto"/>
          <w:spacing w:val="0"/>
          <w:position w:val="0"/>
          <w:sz w:val="22"/>
          <w:szCs w:val="22"/>
          <w:shd w:val="clear" w:fill="auto"/>
          <w:lang w:val="en-US"/>
        </w:rPr>
        <w:t xml:space="preserve">demonstrate</w:t>
      </w:r>
      <w:r w:rsidRPr="684E3508" w:rsidR="684E3508">
        <w:rPr>
          <w:rFonts w:ascii="Arial" w:hAnsi="Arial" w:eastAsia="Arial" w:cs="Arial"/>
          <w:color w:val="auto"/>
          <w:spacing w:val="0"/>
          <w:position w:val="0"/>
          <w:sz w:val="22"/>
          <w:szCs w:val="22"/>
          <w:shd w:val="clear" w:fill="auto"/>
          <w:lang w:val="en-US"/>
        </w:rPr>
        <w:t xml:space="preserve"> conclusively that "</w:t>
      </w:r>
      <w:r w:rsidRPr="684E3508" w:rsidR="684E3508">
        <w:rPr>
          <w:rFonts w:ascii="Arial" w:hAnsi="Arial" w:eastAsia="Arial" w:cs="Arial"/>
          <w:color w:val="auto"/>
          <w:spacing w:val="0"/>
          <w:position w:val="0"/>
          <w:sz w:val="22"/>
          <w:szCs w:val="22"/>
          <w:shd w:val="clear" w:fill="auto"/>
          <w:lang w:val="en-US"/>
        </w:rPr>
        <w:t xml:space="preserve">Genzie</w:t>
      </w:r>
      <w:r w:rsidRPr="684E3508" w:rsidR="684E3508">
        <w:rPr>
          <w:rFonts w:ascii="Arial" w:hAnsi="Arial" w:eastAsia="Arial" w:cs="Arial"/>
          <w:color w:val="auto"/>
          <w:spacing w:val="0"/>
          <w:position w:val="0"/>
          <w:sz w:val="22"/>
          <w:szCs w:val="22"/>
          <w:shd w:val="clear" w:fill="auto"/>
          <w:lang w:val="en-US"/>
        </w:rPr>
        <w:t xml:space="preserve">" is a legitimate, complex, and rule-governed dialect that has </w:t>
      </w:r>
      <w:r w:rsidRPr="684E3508" w:rsidR="684E3508">
        <w:rPr>
          <w:rFonts w:ascii="Arial" w:hAnsi="Arial" w:eastAsia="Arial" w:cs="Arial"/>
          <w:color w:val="auto"/>
          <w:spacing w:val="0"/>
          <w:position w:val="0"/>
          <w:sz w:val="22"/>
          <w:szCs w:val="22"/>
          <w:shd w:val="clear" w:fill="auto"/>
          <w:lang w:val="en-US"/>
        </w:rPr>
        <w:t xml:space="preserve">emerged</w:t>
      </w:r>
      <w:r w:rsidRPr="684E3508" w:rsidR="684E3508">
        <w:rPr>
          <w:rFonts w:ascii="Arial" w:hAnsi="Arial" w:eastAsia="Arial" w:cs="Arial"/>
          <w:color w:val="auto"/>
          <w:spacing w:val="0"/>
          <w:position w:val="0"/>
          <w:sz w:val="22"/>
          <w:szCs w:val="22"/>
          <w:shd w:val="clear" w:fill="auto"/>
          <w:lang w:val="en-US"/>
        </w:rPr>
        <w:t xml:space="preserve"> as a creative and functional adaptation to the digital environment. Its historical development is not random or chaotic but follows predictable, platform-driven pathways of diffusion that can be modeled with time-series analysis. Its structure is characterized by efficient "chunking," profound semantic fluidity, and an integral multimodality that is grammaticalized into its core. Its primary social functions are the performance of a distinct digital identity, the active construction and policing of digital community boundaries, and a subtle but consistent form of resistance to traditional linguistic and social norms. This sociolect is a living, evolving response to the conditions of late modernity: globalization, digital mediation, and </w:t>
      </w:r>
      <w:r w:rsidRPr="684E3508" w:rsidR="684E3508">
        <w:rPr>
          <w:rFonts w:ascii="Arial" w:hAnsi="Arial" w:eastAsia="Arial" w:cs="Arial"/>
          <w:color w:val="auto"/>
          <w:spacing w:val="0"/>
          <w:position w:val="0"/>
          <w:sz w:val="22"/>
          <w:szCs w:val="22"/>
          <w:shd w:val="clear" w:fill="auto"/>
          <w:lang w:val="en-US"/>
        </w:rPr>
        <w:t xml:space="preserve">a skepticism</w:t>
      </w:r>
      <w:r w:rsidRPr="684E3508" w:rsidR="684E3508">
        <w:rPr>
          <w:rFonts w:ascii="Arial" w:hAnsi="Arial" w:eastAsia="Arial" w:cs="Arial"/>
          <w:color w:val="auto"/>
          <w:spacing w:val="0"/>
          <w:position w:val="0"/>
          <w:sz w:val="22"/>
          <w:szCs w:val="22"/>
          <w:shd w:val="clear" w:fill="auto"/>
          <w:lang w:val="en-US"/>
        </w:rPr>
        <w:t xml:space="preserve"> toward inherited institutions.</w:t>
      </w:r>
    </w:p>
    <w:p xmlns:wp14="http://schemas.microsoft.com/office/word/2010/wordml" w14:paraId="54CD245A" wp14:textId="77777777">
      <w:pPr>
        <w:spacing w:before="0" w:after="0" w:line="240"/>
        <w:ind w:left="0" w:right="0" w:firstLine="0"/>
        <w:jc w:val="both"/>
        <w:rPr>
          <w:rFonts w:ascii="Arial" w:hAnsi="Arial" w:eastAsia="Arial" w:cs="Arial"/>
          <w:b/>
          <w:color w:val="auto"/>
          <w:spacing w:val="0"/>
          <w:position w:val="0"/>
          <w:sz w:val="22"/>
          <w:shd w:val="clear" w:fill="auto"/>
        </w:rPr>
      </w:pPr>
    </w:p>
    <w:p xmlns:wp14="http://schemas.microsoft.com/office/word/2010/wordml" w14:paraId="497646E7" wp14:textId="77777777">
      <w:pPr>
        <w:spacing w:before="0" w:after="0" w:line="240"/>
        <w:ind w:left="0" w:right="0" w:firstLine="0"/>
        <w:jc w:val="both"/>
        <w:rPr>
          <w:rFonts w:ascii="Arial" w:hAnsi="Arial" w:eastAsia="Arial" w:cs="Arial"/>
          <w:b/>
          <w:color w:val="auto"/>
          <w:spacing w:val="0"/>
          <w:position w:val="0"/>
          <w:sz w:val="22"/>
          <w:shd w:val="clear" w:fill="auto"/>
        </w:rPr>
      </w:pPr>
      <w:r>
        <w:rPr>
          <w:rFonts w:ascii="Arial" w:hAnsi="Arial" w:eastAsia="Arial" w:cs="Arial"/>
          <w:b/>
          <w:color w:val="auto"/>
          <w:spacing w:val="0"/>
          <w:position w:val="0"/>
          <w:sz w:val="22"/>
          <w:shd w:val="clear" w:fill="auto"/>
        </w:rPr>
        <w:t xml:space="preserve">5.2. Theoretical and Practical Implications</w:t>
      </w:r>
    </w:p>
    <w:p xmlns:wp14="http://schemas.microsoft.com/office/word/2010/wordml" w14:paraId="1231BE67"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7922D1CB"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The findings have significant and wide-ranging implications for the field of linguistics and for broader societal understanding. The study validates the urgent need for a "digital historical linguistics" that can operate at the speed and scale of online culture. It demonstrates that while traditional linguistic categories (semantic shift, sociolects) are still relevant, they must be applied with a deep understanding of platform affordances, algorithmic amplification, and multimodal communication. Gen-Z language should be studied with the same descriptive rigor and theoretical seriousness as any other regional or social dialect. Furthermore, it challenges the primacy of text-only analysis and argues for the development of integrated models that can handle the grammar of multimodality.</w:t>
      </w:r>
    </w:p>
    <w:p xmlns:wp14="http://schemas.microsoft.com/office/word/2010/wordml" w14:paraId="4FD839FC"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Educators, parents, and institutions must move beyond deficit models that frame Gen-Z language as a degraded form of communication. It is, rather, a context-appropriate register, highly effective for its intended domains of use. Understanding its internal logic, social functions, and nuanced pragmatics is key to effective intergenerational communication and effective pedagogy. This research also highlights the critical need for digital literacy curricula that include metalinguistic awareness</w:t>
      </w:r>
      <w:r>
        <w:rPr>
          <w:rFonts w:ascii="Arial" w:hAnsi="Arial" w:eastAsia="Arial" w:cs="Arial"/>
          <w:color w:val="auto"/>
          <w:spacing w:val="0"/>
          <w:position w:val="0"/>
          <w:sz w:val="22"/>
          <w:shd w:val="clear" w:fill="auto"/>
        </w:rPr>
        <w:t xml:space="preserve">—</w:t>
      </w:r>
      <w:r>
        <w:rPr>
          <w:rFonts w:ascii="Arial" w:hAnsi="Arial" w:eastAsia="Arial" w:cs="Arial"/>
          <w:color w:val="auto"/>
          <w:spacing w:val="0"/>
          <w:position w:val="0"/>
          <w:sz w:val="22"/>
          <w:shd w:val="clear" w:fill="auto"/>
        </w:rPr>
        <w:t xml:space="preserve">teaching students to code-switch effectively between different registers and to understand the social and technological forces that shape the language they use online.</w:t>
      </w:r>
    </w:p>
    <w:p xmlns:wp14="http://schemas.microsoft.com/office/word/2010/wordml" w14:paraId="729EB8A0"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For developers of AI, large language models, chatbots, and content moderation systems, a superficial understanding of Gen-Z communication is a critical failure point. The nuanced, ironic, and multimodal nature of this language means that literal interpretations will lead to frequent misunderstandings, flawed sentiment analysis, and inappropriate content filtering. Building systems that can genuinely understand and interact with this generation requires training on diachronic, multimodal corpora and developing algorithms that can parse pragmatic tone and cultural reference, not just literal meaning.</w:t>
      </w:r>
    </w:p>
    <w:p xmlns:wp14="http://schemas.microsoft.com/office/word/2010/wordml" w14:paraId="36FEB5B0" wp14:textId="77777777">
      <w:pPr>
        <w:spacing w:before="0" w:after="0" w:line="240"/>
        <w:ind w:left="0" w:right="0" w:firstLine="0"/>
        <w:jc w:val="both"/>
        <w:rPr>
          <w:rFonts w:ascii="Arial" w:hAnsi="Arial" w:eastAsia="Arial" w:cs="Arial"/>
          <w:b/>
          <w:color w:val="auto"/>
          <w:spacing w:val="0"/>
          <w:position w:val="0"/>
          <w:sz w:val="22"/>
          <w:shd w:val="clear" w:fill="auto"/>
        </w:rPr>
      </w:pPr>
    </w:p>
    <w:p xmlns:wp14="http://schemas.microsoft.com/office/word/2010/wordml" w14:paraId="4FA717DB" wp14:textId="77777777">
      <w:pPr>
        <w:spacing w:before="0" w:after="0" w:line="240"/>
        <w:ind w:left="0" w:right="0" w:firstLine="0"/>
        <w:jc w:val="both"/>
        <w:rPr>
          <w:rFonts w:ascii="Arial" w:hAnsi="Arial" w:eastAsia="Arial" w:cs="Arial"/>
          <w:b/>
          <w:color w:val="auto"/>
          <w:spacing w:val="0"/>
          <w:position w:val="0"/>
          <w:sz w:val="22"/>
          <w:shd w:val="clear" w:fill="auto"/>
        </w:rPr>
      </w:pPr>
      <w:r>
        <w:rPr>
          <w:rFonts w:ascii="Arial" w:hAnsi="Arial" w:eastAsia="Arial" w:cs="Arial"/>
          <w:b/>
          <w:color w:val="auto"/>
          <w:spacing w:val="0"/>
          <w:position w:val="0"/>
          <w:sz w:val="22"/>
          <w:shd w:val="clear" w:fill="auto"/>
        </w:rPr>
        <w:t xml:space="preserve">5.3. Limitations and Avenues for Future Research</w:t>
      </w:r>
    </w:p>
    <w:p xmlns:wp14="http://schemas.microsoft.com/office/word/2010/wordml" w14:paraId="30D7AA69"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0D15563"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While this study provides a robust foundation, it is important to acknowledge its limitations, which also point toward fruitful avenues for future research.</w:t>
      </w:r>
    </w:p>
    <w:p xmlns:wp14="http://schemas.microsoft.com/office/word/2010/wordml" w14:paraId="7196D064"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2EBA1339"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This study has several limitations. The corpus, while large and diverse, is limited to three major public platforms and does not include data from more private or ephemeral spaces like Discord servers, Snapchat, or private Instagram stories, which are likely significant, if not primary, sites of linguistic innovation and intimacy. The analysis also focused primarily on English, and a cross-linguistic comparison of how other languages are being transformed by their own digital native generations would be highly valuable for understanding universal versus platform-specific effects. Furthermore, the demographic data of users was inferred from platform and community context rather than explicitly collected, which means correlations between specific linguistic features and finer-grained social variables (e.g., class, race, specific geographic location) could not be established.</w:t>
      </w:r>
    </w:p>
    <w:p xmlns:wp14="http://schemas.microsoft.com/office/word/2010/wordml" w14:paraId="34FF1C98"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320F6C5"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Future research should build directly upon these findings in several key directions: Ethnographic and computational studies that gain access to (with appropriate ethical safeguards) data from messaging apps, private forums, and group chats would provide a more complete picture of the Gen-Z linguistic repertoire, likely revealing even more innovative and context-dependent forms. Deploying longitudinal ethnographic methods within specific digital communities of practice (e.g., a specific TikTok subculture, a Discord server) would provide deep qualitative insight into the social motivations and micro-processes of language change that quantitative methods can only infer. A comparative study examining, for instance, Gen-Z Spanish, Korean, or Arabic would help disentangle the effects of global platform culture from the structures of specific languages, revealing what is unique to English Genzie and what is a broader phenomenon of digital-native communication.</w:t>
      </w:r>
    </w:p>
    <w:p xmlns:wp14="http://schemas.microsoft.com/office/word/2010/wordml" w14:paraId="6D072C0D"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14:paraId="31F11879" wp14:textId="77777777">
      <w:pPr>
        <w:spacing w:before="0" w:after="0" w:line="240"/>
        <w:ind w:left="0" w:right="0" w:firstLine="0"/>
        <w:jc w:val="both"/>
        <w:rPr>
          <w:rFonts w:ascii="Arial" w:hAnsi="Arial" w:eastAsia="Arial" w:cs="Arial"/>
          <w:color w:val="auto"/>
          <w:spacing w:val="0"/>
          <w:position w:val="0"/>
          <w:sz w:val="22"/>
          <w:shd w:val="clear" w:fill="auto"/>
        </w:rPr>
      </w:pPr>
      <w:r>
        <w:rPr>
          <w:rFonts w:ascii="Arial" w:hAnsi="Arial" w:eastAsia="Arial" w:cs="Arial"/>
          <w:color w:val="auto"/>
          <w:spacing w:val="0"/>
          <w:position w:val="0"/>
          <w:sz w:val="22"/>
          <w:shd w:val="clear" w:fill="auto"/>
        </w:rPr>
        <w:t xml:space="preserve">In conclusion, the Gen-Z sociolect is a fascinating and powerful linguistic development that is as systematic as it is creative. It is the language of a generation that is actively renegotiating identity, community, and authority in the digital sphere. By taking it seriously as an object of study, we gain not only a crucial window into the future of language itself but also a deeper, more empathetic understanding of the generation that is shaping it. This research underscores that language change is not a symptom of cultural decline but a sign of cultural vitality and adaptation.</w:t>
      </w:r>
    </w:p>
    <w:p xmlns:wp14="http://schemas.microsoft.com/office/word/2010/wordml" w14:paraId="48A21919" wp14:textId="77777777">
      <w:pPr>
        <w:spacing w:before="0" w:after="0" w:line="240"/>
        <w:ind w:left="0" w:right="0" w:firstLine="0"/>
        <w:jc w:val="both"/>
        <w:rPr>
          <w:rFonts w:ascii="Arial" w:hAnsi="Arial" w:eastAsia="Arial" w:cs="Arial"/>
          <w:color w:val="auto"/>
          <w:spacing w:val="0"/>
          <w:position w:val="0"/>
          <w:sz w:val="22"/>
          <w:shd w:val="clear" w:fill="auto"/>
        </w:rPr>
      </w:pPr>
    </w:p>
    <w:p w:rsidR="684E3508" w:rsidP="684E3508" w:rsidRDefault="684E3508" w14:paraId="2DB7ABD6" w14:textId="1C742C32">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7AEEF9EE" w14:textId="4ACCA634">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402C41ED" w14:textId="3D628DB9">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4C425883" w14:textId="265641D5">
      <w:pPr>
        <w:spacing w:before="0" w:after="0" w:line="240" w:lineRule="auto"/>
        <w:ind w:left="0" w:right="0" w:firstLine="0"/>
        <w:jc w:val="center"/>
        <w:rPr>
          <w:rFonts w:ascii="Arial" w:hAnsi="Arial" w:eastAsia="Arial" w:cs="Arial"/>
          <w:b w:val="1"/>
          <w:bCs w:val="1"/>
          <w:color w:val="auto"/>
          <w:sz w:val="24"/>
          <w:szCs w:val="24"/>
        </w:rPr>
      </w:pPr>
    </w:p>
    <w:p w:rsidR="684E3508" w:rsidP="684E3508" w:rsidRDefault="684E3508" w14:paraId="0504E390" w14:textId="475F97D5">
      <w:pPr>
        <w:spacing w:before="0" w:after="0" w:line="240" w:lineRule="auto"/>
        <w:ind w:left="0" w:right="0" w:firstLine="0"/>
        <w:jc w:val="center"/>
        <w:rPr>
          <w:rFonts w:ascii="Arial" w:hAnsi="Arial" w:eastAsia="Arial" w:cs="Arial"/>
          <w:b w:val="1"/>
          <w:bCs w:val="1"/>
          <w:color w:val="auto"/>
          <w:sz w:val="24"/>
          <w:szCs w:val="24"/>
        </w:rPr>
      </w:pPr>
    </w:p>
    <w:p xmlns:wp14="http://schemas.microsoft.com/office/word/2010/wordml" w14:paraId="071E4E01" wp14:textId="77777777">
      <w:pPr>
        <w:spacing w:before="0" w:after="0" w:line="240"/>
        <w:ind w:left="0" w:right="0" w:firstLine="0"/>
        <w:jc w:val="center"/>
        <w:rPr>
          <w:rFonts w:ascii="Arial" w:hAnsi="Arial" w:eastAsia="Arial" w:cs="Arial"/>
          <w:color w:val="auto"/>
          <w:spacing w:val="0"/>
          <w:position w:val="0"/>
          <w:sz w:val="22"/>
          <w:shd w:val="clear" w:fill="auto"/>
        </w:rPr>
      </w:pPr>
      <w:r>
        <w:rPr>
          <w:rFonts w:ascii="Arial" w:hAnsi="Arial" w:eastAsia="Arial" w:cs="Arial"/>
          <w:b/>
          <w:color w:val="auto"/>
          <w:spacing w:val="0"/>
          <w:position w:val="0"/>
          <w:sz w:val="24"/>
          <w:shd w:val="clear" w:fill="auto"/>
        </w:rPr>
        <w:t xml:space="preserve">References</w:t>
      </w:r>
    </w:p>
    <w:p xmlns:wp14="http://schemas.microsoft.com/office/word/2010/wordml" w14:paraId="6BD18F9B" wp14:textId="77777777">
      <w:pPr>
        <w:spacing w:before="0" w:after="0" w:line="240"/>
        <w:ind w:left="0" w:right="0" w:firstLine="0"/>
        <w:jc w:val="both"/>
        <w:rPr>
          <w:rFonts w:ascii="Arial" w:hAnsi="Arial" w:eastAsia="Arial" w:cs="Arial"/>
          <w:color w:val="auto"/>
          <w:spacing w:val="0"/>
          <w:position w:val="0"/>
          <w:sz w:val="22"/>
          <w:shd w:val="clear" w:fill="auto"/>
        </w:rPr>
      </w:pPr>
    </w:p>
    <w:p xmlns:wp14="http://schemas.microsoft.com/office/word/2010/wordml" w:rsidP="684E3508" w14:paraId="024B2BF3"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Blank, A. (1999). Why do new meanings occur? A cognitive typology of the motivations for lexical semantic change. In A. Blank &amp; P. Koch (Eds.), </w:t>
      </w:r>
      <w:r w:rsidRPr="684E3508" w:rsidR="684E3508">
        <w:rPr>
          <w:rFonts w:ascii="Arial" w:hAnsi="Arial" w:eastAsia="Arial" w:cs="Arial"/>
          <w:i w:val="1"/>
          <w:iCs w:val="1"/>
          <w:color w:val="auto"/>
          <w:spacing w:val="0"/>
          <w:position w:val="0"/>
          <w:sz w:val="22"/>
          <w:szCs w:val="22"/>
          <w:shd w:val="clear" w:fill="auto"/>
        </w:rPr>
        <w:t xml:space="preserve">Historical Semantics and Cognition</w:t>
      </w:r>
      <w:r w:rsidRPr="684E3508" w:rsidR="684E3508">
        <w:rPr>
          <w:rFonts w:ascii="Arial" w:hAnsi="Arial" w:eastAsia="Arial" w:cs="Arial"/>
          <w:color w:val="auto"/>
          <w:spacing w:val="0"/>
          <w:position w:val="0"/>
          <w:sz w:val="22"/>
          <w:szCs w:val="22"/>
          <w:shd w:val="clear" w:fill="auto"/>
        </w:rPr>
        <w:t xml:space="preserve">. De Gruyter.</w:t>
      </w:r>
    </w:p>
    <w:p xmlns:wp14="http://schemas.microsoft.com/office/word/2010/wordml" w:rsidP="684E3508" w14:paraId="1472B939" wp14:textId="77777777">
      <w:pPr>
        <w:spacing w:before="0" w:after="0" w:line="480" w:lineRule="auto"/>
        <w:ind w:left="0" w:right="0" w:firstLine="0"/>
        <w:jc w:val="both"/>
        <w:rPr>
          <w:rFonts w:ascii="Arial" w:hAnsi="Arial" w:eastAsia="Arial" w:cs="Arial"/>
          <w:i w:val="1"/>
          <w:iCs w:val="1"/>
          <w:color w:val="auto"/>
          <w:spacing w:val="0"/>
          <w:position w:val="0"/>
          <w:sz w:val="22"/>
          <w:szCs w:val="22"/>
          <w:shd w:val="clear" w:fill="auto"/>
          <w:lang w:val="en-GB"/>
        </w:rPr>
      </w:pPr>
      <w:r w:rsidRPr="684E3508" w:rsidR="684E3508">
        <w:rPr>
          <w:rFonts w:ascii="Arial" w:hAnsi="Arial" w:eastAsia="Arial" w:cs="Arial"/>
          <w:color w:val="auto"/>
          <w:spacing w:val="0"/>
          <w:position w:val="0"/>
          <w:sz w:val="22"/>
          <w:szCs w:val="22"/>
          <w:shd w:val="clear" w:fill="auto"/>
          <w:lang w:val="en-GB"/>
        </w:rPr>
        <w:t xml:space="preserve">boyd</w:t>
      </w:r>
      <w:r w:rsidRPr="684E3508" w:rsidR="684E3508">
        <w:rPr>
          <w:rFonts w:ascii="Arial" w:hAnsi="Arial" w:eastAsia="Arial" w:cs="Arial"/>
          <w:color w:val="auto"/>
          <w:spacing w:val="0"/>
          <w:position w:val="0"/>
          <w:sz w:val="22"/>
          <w:szCs w:val="22"/>
          <w:shd w:val="clear" w:fill="auto"/>
          <w:lang w:val="en-GB"/>
        </w:rPr>
        <w:t xml:space="preserve">, d. (2010). Social network </w:t>
      </w:r>
      <w:r w:rsidRPr="684E3508" w:rsidR="684E3508">
        <w:rPr>
          <w:rFonts w:ascii="Arial" w:hAnsi="Arial" w:eastAsia="Arial" w:cs="Arial"/>
          <w:color w:val="auto"/>
          <w:spacing w:val="0"/>
          <w:position w:val="0"/>
          <w:sz w:val="22"/>
          <w:szCs w:val="22"/>
          <w:shd w:val="clear" w:fill="auto"/>
          <w:lang w:val="en-GB"/>
        </w:rPr>
        <w:t xml:space="preserve">sites</w:t>
      </w:r>
      <w:r w:rsidRPr="684E3508" w:rsidR="684E3508">
        <w:rPr>
          <w:rFonts w:ascii="Arial" w:hAnsi="Arial" w:eastAsia="Arial" w:cs="Arial"/>
          <w:color w:val="auto"/>
          <w:spacing w:val="0"/>
          <w:position w:val="0"/>
          <w:sz w:val="22"/>
          <w:szCs w:val="22"/>
          <w:shd w:val="clear" w:fill="auto"/>
          <w:lang w:val="en-GB"/>
        </w:rPr>
        <w:t xml:space="preserve"> as networked publics: Affordances, dynamics, and implications. In Z. </w:t>
      </w:r>
      <w:r w:rsidRPr="684E3508" w:rsidR="684E3508">
        <w:rPr>
          <w:rFonts w:ascii="Arial" w:hAnsi="Arial" w:eastAsia="Arial" w:cs="Arial"/>
          <w:color w:val="auto"/>
          <w:spacing w:val="0"/>
          <w:position w:val="0"/>
          <w:sz w:val="22"/>
          <w:szCs w:val="22"/>
          <w:shd w:val="clear" w:fill="auto"/>
          <w:lang w:val="en-GB"/>
        </w:rPr>
        <w:t xml:space="preserve">Papacharissi</w:t>
      </w:r>
      <w:r w:rsidRPr="684E3508" w:rsidR="684E3508">
        <w:rPr>
          <w:rFonts w:ascii="Arial" w:hAnsi="Arial" w:eastAsia="Arial" w:cs="Arial"/>
          <w:color w:val="auto"/>
          <w:spacing w:val="0"/>
          <w:position w:val="0"/>
          <w:sz w:val="22"/>
          <w:szCs w:val="22"/>
          <w:shd w:val="clear" w:fill="auto"/>
          <w:lang w:val="en-GB"/>
        </w:rPr>
        <w:t xml:space="preserve"> (Ed</w:t>
      </w:r>
      <w:r w:rsidRPr="684E3508" w:rsidR="684E3508">
        <w:rPr>
          <w:rFonts w:ascii="Arial" w:hAnsi="Arial" w:eastAsia="Arial" w:cs="Arial"/>
          <w:i w:val="1"/>
          <w:iCs w:val="1"/>
          <w:color w:val="auto"/>
          <w:spacing w:val="0"/>
          <w:position w:val="0"/>
          <w:sz w:val="22"/>
          <w:szCs w:val="22"/>
          <w:shd w:val="clear" w:fill="auto"/>
          <w:lang w:val="en-GB"/>
        </w:rPr>
        <w:t xml:space="preserve">.), A Networked Self. Routledge.</w:t>
      </w:r>
    </w:p>
    <w:p xmlns:wp14="http://schemas.microsoft.com/office/word/2010/wordml" w:rsidP="684E3508" w14:paraId="3CC3D7D4"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Brown, P., &amp; Levinson, S. C. (1987). Politeness: </w:t>
      </w:r>
      <w:r w:rsidRPr="684E3508" w:rsidR="684E3508">
        <w:rPr>
          <w:rFonts w:ascii="Arial" w:hAnsi="Arial" w:eastAsia="Arial" w:cs="Arial"/>
          <w:i w:val="1"/>
          <w:iCs w:val="1"/>
          <w:color w:val="auto"/>
          <w:spacing w:val="0"/>
          <w:position w:val="0"/>
          <w:sz w:val="22"/>
          <w:szCs w:val="22"/>
          <w:shd w:val="clear" w:fill="auto"/>
        </w:rPr>
        <w:t xml:space="preserve">Some universals in language usage.</w:t>
      </w:r>
      <w:r w:rsidRPr="684E3508" w:rsidR="684E3508">
        <w:rPr>
          <w:rFonts w:ascii="Arial" w:hAnsi="Arial" w:eastAsia="Arial" w:cs="Arial"/>
          <w:color w:val="auto"/>
          <w:spacing w:val="0"/>
          <w:position w:val="0"/>
          <w:sz w:val="22"/>
          <w:szCs w:val="22"/>
          <w:shd w:val="clear" w:fill="auto"/>
        </w:rPr>
        <w:t xml:space="preserve"> Cambridge University Press.</w:t>
      </w:r>
    </w:p>
    <w:p xmlns:wp14="http://schemas.microsoft.com/office/word/2010/wordml" w:rsidP="684E3508" w14:paraId="59DAC728"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Chen, M. (1972). The time dimension: Contribution toward a theory of sound change. </w:t>
      </w:r>
      <w:r w:rsidRPr="684E3508" w:rsidR="684E3508">
        <w:rPr>
          <w:rFonts w:ascii="Arial" w:hAnsi="Arial" w:eastAsia="Arial" w:cs="Arial"/>
          <w:i w:val="1"/>
          <w:iCs w:val="1"/>
          <w:color w:val="auto"/>
          <w:spacing w:val="0"/>
          <w:position w:val="0"/>
          <w:sz w:val="22"/>
          <w:szCs w:val="22"/>
          <w:shd w:val="clear" w:fill="auto"/>
        </w:rPr>
        <w:t xml:space="preserve">Foundations of Language</w:t>
      </w:r>
      <w:r w:rsidRPr="684E3508" w:rsidR="684E3508">
        <w:rPr>
          <w:rFonts w:ascii="Arial" w:hAnsi="Arial" w:eastAsia="Arial" w:cs="Arial"/>
          <w:color w:val="auto"/>
          <w:spacing w:val="0"/>
          <w:position w:val="0"/>
          <w:sz w:val="22"/>
          <w:szCs w:val="22"/>
          <w:shd w:val="clear" w:fill="auto"/>
        </w:rPr>
        <w:t xml:space="preserve">, 8(4), 457</w:t>
      </w:r>
      <w:r w:rsidRPr="684E3508" w:rsidR="684E3508">
        <w:rPr>
          <w:rFonts w:ascii="Arial" w:hAnsi="Arial" w:eastAsia="Arial" w:cs="Arial"/>
          <w:color w:val="auto"/>
          <w:spacing w:val="0"/>
          <w:position w:val="0"/>
          <w:sz w:val="22"/>
          <w:szCs w:val="22"/>
          <w:shd w:val="clear" w:fill="auto"/>
        </w:rPr>
        <w:t xml:space="preserve">–</w:t>
      </w:r>
      <w:r w:rsidRPr="684E3508" w:rsidR="684E3508">
        <w:rPr>
          <w:rFonts w:ascii="Arial" w:hAnsi="Arial" w:eastAsia="Arial" w:cs="Arial"/>
          <w:color w:val="auto"/>
          <w:spacing w:val="0"/>
          <w:position w:val="0"/>
          <w:sz w:val="22"/>
          <w:szCs w:val="22"/>
          <w:shd w:val="clear" w:fill="auto"/>
        </w:rPr>
        <w:t xml:space="preserve">498.</w:t>
      </w:r>
    </w:p>
    <w:p xmlns:wp14="http://schemas.microsoft.com/office/word/2010/wordml" w:rsidP="684E3508" w14:paraId="4EABFF85" wp14:textId="77777777">
      <w:pPr>
        <w:spacing w:before="0" w:after="0" w:line="480" w:lineRule="auto"/>
        <w:ind w:left="0" w:right="0" w:firstLine="0"/>
        <w:jc w:val="both"/>
        <w:rPr>
          <w:rFonts w:ascii="Arial" w:hAnsi="Arial" w:eastAsia="Arial" w:cs="Arial"/>
          <w:color w:val="auto"/>
          <w:spacing w:val="0"/>
          <w:position w:val="0"/>
          <w:sz w:val="22"/>
          <w:szCs w:val="22"/>
          <w:shd w:val="clear" w:fill="auto"/>
          <w:lang w:val="en-GB"/>
        </w:rPr>
      </w:pPr>
      <w:r w:rsidRPr="684E3508" w:rsidR="684E3508">
        <w:rPr>
          <w:rFonts w:ascii="Arial" w:hAnsi="Arial" w:eastAsia="Arial" w:cs="Arial"/>
          <w:color w:val="auto"/>
          <w:spacing w:val="0"/>
          <w:position w:val="0"/>
          <w:sz w:val="22"/>
          <w:szCs w:val="22"/>
          <w:shd w:val="clear" w:fill="auto"/>
          <w:lang w:val="en-GB"/>
        </w:rPr>
        <w:t xml:space="preserve">Eckert, P., &amp; McConnell-Ginet, S. (1992). Think </w:t>
      </w:r>
      <w:r w:rsidRPr="684E3508" w:rsidR="684E3508">
        <w:rPr>
          <w:rFonts w:ascii="Arial" w:hAnsi="Arial" w:eastAsia="Arial" w:cs="Arial"/>
          <w:color w:val="auto"/>
          <w:spacing w:val="0"/>
          <w:position w:val="0"/>
          <w:sz w:val="22"/>
          <w:szCs w:val="22"/>
          <w:shd w:val="clear" w:fill="auto"/>
          <w:lang w:val="en-GB"/>
        </w:rPr>
        <w:t xml:space="preserve">practically and</w:t>
      </w:r>
      <w:r w:rsidRPr="684E3508" w:rsidR="684E3508">
        <w:rPr>
          <w:rFonts w:ascii="Arial" w:hAnsi="Arial" w:eastAsia="Arial" w:cs="Arial"/>
          <w:color w:val="auto"/>
          <w:spacing w:val="0"/>
          <w:position w:val="0"/>
          <w:sz w:val="22"/>
          <w:szCs w:val="22"/>
          <w:shd w:val="clear" w:fill="auto"/>
          <w:lang w:val="en-GB"/>
        </w:rPr>
        <w:t xml:space="preserve"> look locally: Language and gender as community-based practice. </w:t>
      </w:r>
      <w:r w:rsidRPr="684E3508" w:rsidR="684E3508">
        <w:rPr>
          <w:rFonts w:ascii="Arial" w:hAnsi="Arial" w:eastAsia="Arial" w:cs="Arial"/>
          <w:i w:val="1"/>
          <w:iCs w:val="1"/>
          <w:color w:val="auto"/>
          <w:spacing w:val="0"/>
          <w:position w:val="0"/>
          <w:sz w:val="22"/>
          <w:szCs w:val="22"/>
          <w:shd w:val="clear" w:fill="auto"/>
          <w:lang w:val="en-GB"/>
        </w:rPr>
        <w:t xml:space="preserve">Annual Review of Anthropology</w:t>
      </w:r>
      <w:r w:rsidRPr="684E3508" w:rsidR="684E3508">
        <w:rPr>
          <w:rFonts w:ascii="Arial" w:hAnsi="Arial" w:eastAsia="Arial" w:cs="Arial"/>
          <w:color w:val="auto"/>
          <w:spacing w:val="0"/>
          <w:position w:val="0"/>
          <w:sz w:val="22"/>
          <w:szCs w:val="22"/>
          <w:shd w:val="clear" w:fill="auto"/>
          <w:lang w:val="en-GB"/>
        </w:rPr>
        <w:t xml:space="preserve">, 21, 461-490.</w:t>
      </w:r>
    </w:p>
    <w:p xmlns:wp14="http://schemas.microsoft.com/office/word/2010/wordml" w:rsidP="684E3508" w14:paraId="32A5589C" wp14:textId="77777777">
      <w:pPr>
        <w:spacing w:before="0" w:after="0" w:line="480" w:lineRule="auto"/>
        <w:ind w:left="0" w:right="0" w:firstLine="0"/>
        <w:jc w:val="both"/>
        <w:rPr>
          <w:rFonts w:ascii="Arial" w:hAnsi="Arial" w:eastAsia="Arial" w:cs="Arial"/>
          <w:i w:val="1"/>
          <w:iCs w:val="1"/>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Eisenstein, J. (2013). What to do about bad language on the </w:t>
      </w:r>
      <w:r w:rsidRPr="684E3508" w:rsidR="684E3508">
        <w:rPr>
          <w:rFonts w:ascii="Arial" w:hAnsi="Arial" w:eastAsia="Arial" w:cs="Arial"/>
          <w:color w:val="auto"/>
          <w:spacing w:val="0"/>
          <w:position w:val="0"/>
          <w:sz w:val="22"/>
          <w:szCs w:val="22"/>
          <w:shd w:val="clear" w:fill="auto"/>
        </w:rPr>
        <w:t xml:space="preserve">internet.</w:t>
      </w:r>
      <w:r w:rsidRPr="684E3508" w:rsidR="684E3508">
        <w:rPr>
          <w:rFonts w:ascii="Arial" w:hAnsi="Arial" w:eastAsia="Arial" w:cs="Arial"/>
          <w:color w:val="auto"/>
          <w:spacing w:val="0"/>
          <w:position w:val="0"/>
          <w:sz w:val="22"/>
          <w:szCs w:val="22"/>
          <w:shd w:val="clear" w:fill="auto"/>
        </w:rPr>
        <w:t xml:space="preserve"> </w:t>
      </w:r>
      <w:r w:rsidRPr="684E3508" w:rsidR="684E3508">
        <w:rPr>
          <w:rFonts w:ascii="Arial" w:hAnsi="Arial" w:eastAsia="Arial" w:cs="Arial"/>
          <w:i w:val="1"/>
          <w:iCs w:val="1"/>
          <w:color w:val="auto"/>
          <w:spacing w:val="0"/>
          <w:position w:val="0"/>
          <w:sz w:val="22"/>
          <w:szCs w:val="22"/>
          <w:shd w:val="clear" w:fill="auto"/>
        </w:rPr>
        <w:t xml:space="preserve">Proceedings of the 2013 Conference of the North American Chapter of the Association for Computational Linguistics.</w:t>
      </w:r>
    </w:p>
    <w:p xmlns:wp14="http://schemas.microsoft.com/office/word/2010/wordml" w:rsidP="684E3508" w14:paraId="5CCBB7D9"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Kress, G., &amp; van Leeuwen, T. (2001). </w:t>
      </w:r>
      <w:r w:rsidRPr="684E3508" w:rsidR="684E3508">
        <w:rPr>
          <w:rFonts w:ascii="Arial" w:hAnsi="Arial" w:eastAsia="Arial" w:cs="Arial"/>
          <w:i w:val="1"/>
          <w:iCs w:val="1"/>
          <w:color w:val="auto"/>
          <w:spacing w:val="0"/>
          <w:position w:val="0"/>
          <w:sz w:val="22"/>
          <w:szCs w:val="22"/>
          <w:shd w:val="clear" w:fill="auto"/>
        </w:rPr>
        <w:t xml:space="preserve">Multimodal discourse: The modes and media of contemporary communication</w:t>
      </w:r>
      <w:r w:rsidRPr="684E3508" w:rsidR="684E3508">
        <w:rPr>
          <w:rFonts w:ascii="Arial" w:hAnsi="Arial" w:eastAsia="Arial" w:cs="Arial"/>
          <w:color w:val="auto"/>
          <w:spacing w:val="0"/>
          <w:position w:val="0"/>
          <w:sz w:val="22"/>
          <w:szCs w:val="22"/>
          <w:shd w:val="clear" w:fill="auto"/>
        </w:rPr>
        <w:t xml:space="preserve">. Arnold.</w:t>
      </w:r>
    </w:p>
    <w:p xmlns:wp14="http://schemas.microsoft.com/office/word/2010/wordml" w:rsidP="684E3508" w14:paraId="73A09D52"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Le Page, R. B., &amp; Tabouret-Keller, A. (1985</w:t>
      </w:r>
      <w:r w:rsidRPr="684E3508" w:rsidR="684E3508">
        <w:rPr>
          <w:rFonts w:ascii="Arial" w:hAnsi="Arial" w:eastAsia="Arial" w:cs="Arial"/>
          <w:i w:val="1"/>
          <w:iCs w:val="1"/>
          <w:color w:val="auto"/>
          <w:spacing w:val="0"/>
          <w:position w:val="0"/>
          <w:sz w:val="22"/>
          <w:szCs w:val="22"/>
          <w:shd w:val="clear" w:fill="auto"/>
        </w:rPr>
        <w:t xml:space="preserve">). Acts of identity: Creole-based approaches to language and ethnicity</w:t>
      </w:r>
      <w:r w:rsidRPr="684E3508" w:rsidR="684E3508">
        <w:rPr>
          <w:rFonts w:ascii="Arial" w:hAnsi="Arial" w:eastAsia="Arial" w:cs="Arial"/>
          <w:color w:val="auto"/>
          <w:spacing w:val="0"/>
          <w:position w:val="0"/>
          <w:sz w:val="22"/>
          <w:szCs w:val="22"/>
          <w:shd w:val="clear" w:fill="auto"/>
        </w:rPr>
        <w:t xml:space="preserve">. Cambridge University Press.</w:t>
      </w:r>
    </w:p>
    <w:p xmlns:wp14="http://schemas.microsoft.com/office/word/2010/wordml" w:rsidP="684E3508" w14:paraId="52D246B3"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McCulloch, G. (2019). </w:t>
      </w:r>
      <w:r w:rsidRPr="684E3508" w:rsidR="684E3508">
        <w:rPr>
          <w:rFonts w:ascii="Arial" w:hAnsi="Arial" w:eastAsia="Arial" w:cs="Arial"/>
          <w:i w:val="1"/>
          <w:iCs w:val="1"/>
          <w:color w:val="auto"/>
          <w:spacing w:val="0"/>
          <w:position w:val="0"/>
          <w:sz w:val="22"/>
          <w:szCs w:val="22"/>
          <w:shd w:val="clear" w:fill="auto"/>
        </w:rPr>
        <w:t xml:space="preserve">Because Internet: Understanding the New Rules of Language</w:t>
      </w:r>
      <w:r w:rsidRPr="684E3508" w:rsidR="684E3508">
        <w:rPr>
          <w:rFonts w:ascii="Arial" w:hAnsi="Arial" w:eastAsia="Arial" w:cs="Arial"/>
          <w:color w:val="auto"/>
          <w:spacing w:val="0"/>
          <w:position w:val="0"/>
          <w:sz w:val="22"/>
          <w:szCs w:val="22"/>
          <w:shd w:val="clear" w:fill="auto"/>
        </w:rPr>
        <w:t xml:space="preserve">. Riverhead Books.</w:t>
      </w:r>
    </w:p>
    <w:p xmlns:wp14="http://schemas.microsoft.com/office/word/2010/wordml" w:rsidP="684E3508" w14:paraId="568A4591"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Traugott, E. C., &amp; Dasher, R. B. (2002). </w:t>
      </w:r>
      <w:r w:rsidRPr="684E3508" w:rsidR="684E3508">
        <w:rPr>
          <w:rFonts w:ascii="Arial" w:hAnsi="Arial" w:eastAsia="Arial" w:cs="Arial"/>
          <w:i w:val="1"/>
          <w:iCs w:val="1"/>
          <w:color w:val="auto"/>
          <w:spacing w:val="0"/>
          <w:position w:val="0"/>
          <w:sz w:val="22"/>
          <w:szCs w:val="22"/>
          <w:shd w:val="clear" w:fill="auto"/>
        </w:rPr>
        <w:t xml:space="preserve">Regularity in semantic change</w:t>
      </w:r>
      <w:r w:rsidRPr="684E3508" w:rsidR="684E3508">
        <w:rPr>
          <w:rFonts w:ascii="Arial" w:hAnsi="Arial" w:eastAsia="Arial" w:cs="Arial"/>
          <w:color w:val="auto"/>
          <w:spacing w:val="0"/>
          <w:position w:val="0"/>
          <w:sz w:val="22"/>
          <w:szCs w:val="22"/>
          <w:shd w:val="clear" w:fill="auto"/>
        </w:rPr>
        <w:t xml:space="preserve">. Cambridge University Press.</w:t>
      </w:r>
    </w:p>
    <w:p xmlns:wp14="http://schemas.microsoft.com/office/word/2010/wordml" w:rsidP="684E3508" w14:paraId="2566E237" wp14:textId="77777777">
      <w:pPr>
        <w:spacing w:before="0" w:after="0" w:line="480" w:lineRule="auto"/>
        <w:ind w:left="0" w:right="0" w:firstLine="0"/>
        <w:jc w:val="both"/>
        <w:rPr>
          <w:rFonts w:ascii="Arial" w:hAnsi="Arial" w:eastAsia="Arial" w:cs="Arial"/>
          <w:color w:val="auto"/>
          <w:spacing w:val="0"/>
          <w:position w:val="0"/>
          <w:sz w:val="22"/>
          <w:szCs w:val="22"/>
          <w:shd w:val="clear" w:fill="auto"/>
          <w:lang w:val="en-GB"/>
        </w:rPr>
      </w:pPr>
      <w:r w:rsidRPr="684E3508" w:rsidR="684E3508">
        <w:rPr>
          <w:rFonts w:ascii="Arial" w:hAnsi="Arial" w:eastAsia="Arial" w:cs="Arial"/>
          <w:color w:val="auto"/>
          <w:spacing w:val="0"/>
          <w:position w:val="0"/>
          <w:sz w:val="22"/>
          <w:szCs w:val="22"/>
          <w:shd w:val="clear" w:fill="auto"/>
          <w:lang w:val="en-GB"/>
        </w:rPr>
        <w:t xml:space="preserve">Vinglis</w:t>
      </w:r>
      <w:r w:rsidRPr="684E3508" w:rsidR="684E3508">
        <w:rPr>
          <w:rFonts w:ascii="Arial" w:hAnsi="Arial" w:eastAsia="Arial" w:cs="Arial"/>
          <w:color w:val="auto"/>
          <w:spacing w:val="0"/>
          <w:position w:val="0"/>
          <w:sz w:val="22"/>
          <w:szCs w:val="22"/>
          <w:shd w:val="clear" w:fill="auto"/>
          <w:lang w:val="en-GB"/>
        </w:rPr>
        <w:t xml:space="preserve">, I. (2022). </w:t>
      </w:r>
      <w:r w:rsidRPr="684E3508" w:rsidR="684E3508">
        <w:rPr>
          <w:rFonts w:ascii="Arial" w:hAnsi="Arial" w:eastAsia="Arial" w:cs="Arial"/>
          <w:i w:val="1"/>
          <w:iCs w:val="1"/>
          <w:color w:val="auto"/>
          <w:spacing w:val="0"/>
          <w:position w:val="0"/>
          <w:sz w:val="22"/>
          <w:szCs w:val="22"/>
          <w:shd w:val="clear" w:fill="auto"/>
          <w:lang w:val="en-GB"/>
        </w:rPr>
        <w:t xml:space="preserve">The Dictionary of Gen Z Slang.</w:t>
      </w:r>
      <w:r w:rsidRPr="684E3508" w:rsidR="684E3508">
        <w:rPr>
          <w:rFonts w:ascii="Arial" w:hAnsi="Arial" w:eastAsia="Arial" w:cs="Arial"/>
          <w:color w:val="auto"/>
          <w:spacing w:val="0"/>
          <w:position w:val="0"/>
          <w:sz w:val="22"/>
          <w:szCs w:val="22"/>
          <w:shd w:val="clear" w:fill="auto"/>
          <w:lang w:val="en-GB"/>
        </w:rPr>
        <w:t xml:space="preserve"> Independently Published.</w:t>
      </w:r>
    </w:p>
    <w:p xmlns:wp14="http://schemas.microsoft.com/office/word/2010/wordml" w:rsidP="684E3508" w14:paraId="0E3C059A" wp14:textId="77777777">
      <w:pPr>
        <w:spacing w:before="0" w:after="0" w:line="480" w:lineRule="auto"/>
        <w:ind w:left="0" w:right="0" w:firstLine="0"/>
        <w:jc w:val="both"/>
        <w:rPr>
          <w:rFonts w:ascii="Arial" w:hAnsi="Arial" w:eastAsia="Arial" w:cs="Arial"/>
          <w:color w:val="auto"/>
          <w:spacing w:val="0"/>
          <w:position w:val="0"/>
          <w:sz w:val="22"/>
          <w:szCs w:val="22"/>
          <w:shd w:val="clear" w:fill="auto"/>
        </w:rPr>
      </w:pPr>
      <w:r w:rsidRPr="684E3508" w:rsidR="684E3508">
        <w:rPr>
          <w:rFonts w:ascii="Arial" w:hAnsi="Arial" w:eastAsia="Arial" w:cs="Arial"/>
          <w:color w:val="auto"/>
          <w:spacing w:val="0"/>
          <w:position w:val="0"/>
          <w:sz w:val="22"/>
          <w:szCs w:val="22"/>
          <w:shd w:val="clear" w:fill="auto"/>
        </w:rPr>
        <w:t xml:space="preserve">Zulli, D., &amp; Zulli, D. J. (2020). Extending the internet meme: Conceptualizing technological mimesis and imitation publics on the TikTok platform. </w:t>
      </w:r>
      <w:r w:rsidRPr="684E3508" w:rsidR="684E3508">
        <w:rPr>
          <w:rFonts w:ascii="Arial" w:hAnsi="Arial" w:eastAsia="Arial" w:cs="Arial"/>
          <w:i w:val="1"/>
          <w:iCs w:val="1"/>
          <w:color w:val="auto"/>
          <w:spacing w:val="0"/>
          <w:position w:val="0"/>
          <w:sz w:val="22"/>
          <w:szCs w:val="22"/>
          <w:shd w:val="clear" w:fill="auto"/>
        </w:rPr>
        <w:t xml:space="preserve">New Media &amp; Society</w:t>
      </w:r>
      <w:r w:rsidRPr="684E3508" w:rsidR="684E3508">
        <w:rPr>
          <w:rFonts w:ascii="Arial" w:hAnsi="Arial" w:eastAsia="Arial" w:cs="Arial"/>
          <w:color w:val="auto"/>
          <w:spacing w:val="0"/>
          <w:position w:val="0"/>
          <w:sz w:val="22"/>
          <w:szCs w:val="22"/>
          <w:shd w:val="clear" w:fill="auto"/>
        </w:rPr>
        <w:t xml:space="preserve">, 24(8), 1872-1890.</w:t>
      </w:r>
    </w:p>
    <w:sectPr>
      <w:pgMar w:top="1440" w:right="1440" w:bottom="1440" w:left="1440"/>
      <w:pgSz w:w="12240" w:h="15840" w:orient="portrait"/>
      <w:cols w:num="1"/>
    </w:sectPr>
  </w:body>
</w:document>
</file>

<file path=word/numbering.xml><?xml version="1.0" encoding="utf-8"?>
<w:numbering xmlns:w="http://schemas.openxmlformats.org/wordprocessingml/2006/main">
  <w:abstractNum w:abstractNumId="2">
    <w:lvl w:ilvl="0">
      <w:start w:val="1"/>
      <w:numFmt w:val="lowerLetter"/>
      <w:lvlText w:val="%1."/>
    </w:lvl>
    <w:nsid w:val="471b8eaa"/>
  </w:abstractNum>
  <w:abstractNum w:abstractNumId="8">
    <w:lvl w:ilvl="0">
      <w:start w:val="1"/>
      <w:numFmt w:val="lowerLetter"/>
      <w:lvlText w:val="%1."/>
    </w:lvl>
    <w:nsid w:val="356645a2"/>
  </w:abstractNum>
  <w:abstractNum w:abstractNumId="0">
    <w:lvl w:ilvl="0">
      <w:start w:val="1"/>
      <w:numFmt w:val="bullet"/>
      <w:lvlText w:val="•"/>
    </w:lvl>
    <w:nsid w:val="6420ee8a"/>
  </w:abstractNum>
  <w:abstractNum w:abstractNumId="6">
    <w:lvl w:ilvl="0">
      <w:start w:val="1"/>
      <w:numFmt w:val="bullet"/>
      <w:lvlText w:val="•"/>
    </w:lvl>
    <w:nsid w:val="20053c33"/>
  </w:abstractNum>
  <w:abstractNum w:abstractNumId="12">
    <w:lvl w:ilvl="0">
      <w:start w:val="1"/>
      <w:numFmt w:val="bullet"/>
      <w:lvlText w:val="•"/>
    </w:lvl>
    <w:nsid w:val="612857b8"/>
  </w:abstractNum>
  <w:abstractNum w:abstractNumId="18">
    <w:lvl w:ilvl="0">
      <w:start w:val="1"/>
      <w:numFmt w:val="bullet"/>
      <w:lvlText w:val="•"/>
    </w:lvl>
    <w:nsid w:val="256cd049"/>
  </w:abstractNum>
  <w:num w:numId="4">
    <w:abstractNumId w:val="8"/>
  </w:num>
  <w:num w:numId="6">
    <w:abstractNumId w:val="2"/>
  </w:num>
  <w:num w:numId="8">
    <w:abstractNumId w:val="18"/>
  </w:num>
  <w:num w:numId="10">
    <w:abstractNumId w:val="12"/>
  </w:num>
  <w:num w:numId="12">
    <w:abstractNumId w:val="6"/>
  </w:num>
  <w:num w:numId="14">
    <w:abstractNumId w:val="0"/>
  </w:num>
</w:numbering>
</file>

<file path=word/settings.xml><?xml version="1.0" encoding="utf-8"?>
<w:settings xmlns:w14="http://schemas.microsoft.com/office/word/2010/wordml" xmlns:w15="http://schemas.microsoft.com/office/word/2012/wordml" xmlns:mc="http://schemas.openxmlformats.org/markup-compatibility/2006" xmlns:w="http://schemas.openxmlformats.org/wordprocessingml/2006/main" mc:Ignorable="w14 w15">
  <w:trackRevisions w:val="false"/>
  <w:defaultTabStop w:val="720"/>
  <w14:docId w14:val="0DA0E9ED"/>
  <w15:docId w15:val="{DC0726BE-3BC7-4516-B4B9-5AAF35C29BBE}"/>
  <w:rsids>
    <w:rsidRoot w:val="01C9EBB6"/>
    <w:rsid w:val="01C9EBB6"/>
    <w:rsid w:val="06B5F633"/>
    <w:rsid w:val="06B5F633"/>
    <w:rsid w:val="07357D85"/>
    <w:rsid w:val="07357D85"/>
    <w:rsid w:val="08C4EAED"/>
    <w:rsid w:val="0C45FB53"/>
    <w:rsid w:val="1394BED6"/>
    <w:rsid w:val="1E625729"/>
    <w:rsid w:val="214A7EE3"/>
    <w:rsid w:val="23091832"/>
    <w:rsid w:val="23091832"/>
    <w:rsid w:val="2A48590B"/>
    <w:rsid w:val="2D844FC0"/>
    <w:rsid w:val="32DA1085"/>
    <w:rsid w:val="33CA6E41"/>
    <w:rsid w:val="38300C71"/>
    <w:rsid w:val="3BCB8D77"/>
    <w:rsid w:val="47543FF6"/>
    <w:rsid w:val="5FB4826F"/>
    <w:rsid w:val="5FB4826F"/>
    <w:rsid w:val="684E3508"/>
    <w:rsid w:val="6BDD4FA7"/>
    <w:rsid w:val="76F99C3F"/>
    <w:rsid w:val="77DB3DC8"/>
  </w:rsids>
</w:settings>
</file>

<file path=word/styles.xml><?xml version="1.0" encoding="utf-8"?>
<w:styles xmlns:w14="http://schemas.microsoft.com/office/word/2010/wordml" xmlns:wp14="http://schemas.microsoft.com/office/word/2010/wordprocessingDrawing" xmlns:w="http://schemas.openxmlformats.org/wordprocessingml/2006/main" xmlns:mc="http://schemas.openxmlformats.org/markup-compatibility/2006" mc:Ignorable="w14 wp14">
  <w:style w:type="paragraph" w:styleId="Normal" w:default="1">
    <w:uiPriority w:val="0"/>
    <w:name w:val="Normal"/>
    <w:qFormat/>
    <w:rsid w:val="684E3508"/>
  </w:style>
  <w:style xmlns:w="http://schemas.openxmlformats.org/wordprocessingml/2006/main" w:type="table" w:styleId="TableNormal" w:default="1">
    <w:name xmlns:w="http://schemas.openxmlformats.org/wordprocessingml/2006/main" w:val="Normal Table"/>
    <w:uiPriority xmlns:w="http://schemas.openxmlformats.org/wordprocessingml/2006/main" w:val="99"/>
    <w:semiHidden xmlns:w="http://schemas.openxmlformats.org/wordprocessingml/2006/main"/>
    <w:unhideWhenUsed xmlns:w="http://schemas.openxmlformats.org/wordprocessingml/2006/main"/>
    <w:qFormat xmlns:w="http://schemas.openxmlformats.org/wordprocessingml/2006/main"/>
    <w:tblPr xmlns:w="http://schemas.openxmlformats.org/wordprocessingml/2006/main">
      <w:tblInd w:w="0" w:type="dxa"/>
      <w:tblCellMar>
        <w:top w:w="0" w:type="dxa"/>
        <w:left w:w="108" w:type="dxa"/>
        <w:bottom w:w="0" w:type="dxa"/>
        <w:right w:w="108" w:type="dxa"/>
      </w:tblCellMar>
    </w:tbl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numbering" Target="numbering.xml" Id="docRId0" /><Relationship Type="http://schemas.openxmlformats.org/officeDocument/2006/relationships/styles" Target="styles.xml" Id="docRId1" /><Relationship Type="http://schemas.openxmlformats.org/officeDocument/2006/relationships/settings" Target="settings.xml" Id="R4ca71dc3ae884ad4" /></Relationships>
</file>

<file path=docProps/app.xml><?xml version="1.0" encoding="utf-8"?>
<ap:Properties xmlns:ap="http://schemas.openxmlformats.org/officeDocument/2006/extended-properties">
  <ap:AppVersion>16.0000</ap:AppVersion>
  <ap:Application>Microsoft Word for the web</ap:Application>
  <ap:LinksUpToDate>false</ap:LinksUpToDate>
</ap:Properties>
</file>